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615"/>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8172"/>
      </w:tblGrid>
      <w:tr w:rsidR="0068551B" w:rsidRPr="000C3DC5" w:rsidTr="00324E17">
        <w:trPr>
          <w:trHeight w:val="462"/>
          <w:jc w:val="center"/>
        </w:trPr>
        <w:tc>
          <w:tcPr>
            <w:tcW w:w="5000" w:type="pct"/>
            <w:gridSpan w:val="2"/>
            <w:vAlign w:val="center"/>
          </w:tcPr>
          <w:p w:rsidR="00B40910" w:rsidRPr="003D122E" w:rsidRDefault="007D556A" w:rsidP="007A06B1">
            <w:pPr>
              <w:tabs>
                <w:tab w:val="left" w:pos="4530"/>
              </w:tabs>
              <w:spacing w:before="100" w:after="100"/>
              <w:jc w:val="center"/>
              <w:rPr>
                <w:rFonts w:ascii="Tahoma" w:hAnsi="Tahoma" w:cs="Tahoma"/>
                <w:b/>
                <w:sz w:val="28"/>
                <w:szCs w:val="28"/>
                <w:lang w:val="en-GB"/>
              </w:rPr>
            </w:pPr>
            <w:bookmarkStart w:id="0" w:name="_GoBack"/>
            <w:bookmarkEnd w:id="0"/>
            <w:r>
              <w:rPr>
                <w:rFonts w:ascii="Tahoma" w:hAnsi="Tahoma" w:cs="Tahoma"/>
                <w:noProof/>
                <w:lang w:val="en-GB" w:eastAsia="en-GB"/>
              </w:rPr>
              <w:drawing>
                <wp:anchor distT="0" distB="0" distL="114300" distR="114300" simplePos="0" relativeHeight="251657216" behindDoc="1" locked="0" layoutInCell="1" allowOverlap="1">
                  <wp:simplePos x="0" y="0"/>
                  <wp:positionH relativeFrom="column">
                    <wp:posOffset>5005070</wp:posOffset>
                  </wp:positionH>
                  <wp:positionV relativeFrom="paragraph">
                    <wp:posOffset>73025</wp:posOffset>
                  </wp:positionV>
                  <wp:extent cx="1469390" cy="563245"/>
                  <wp:effectExtent l="0" t="0" r="0" b="8255"/>
                  <wp:wrapTight wrapText="bothSides">
                    <wp:wrapPolygon edited="0">
                      <wp:start x="0" y="0"/>
                      <wp:lineTo x="0" y="21186"/>
                      <wp:lineTo x="21283" y="21186"/>
                      <wp:lineTo x="21283" y="0"/>
                      <wp:lineTo x="0" y="0"/>
                    </wp:wrapPolygon>
                  </wp:wrapTight>
                  <wp:docPr id="2" name="Picture 2" descr="Agincare 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incare Fina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9390"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551B" w:rsidRPr="000C3DC5" w:rsidRDefault="00CB50B5" w:rsidP="007A06B1">
            <w:pPr>
              <w:tabs>
                <w:tab w:val="left" w:pos="4530"/>
              </w:tabs>
              <w:spacing w:before="100" w:after="100"/>
              <w:jc w:val="center"/>
              <w:rPr>
                <w:rFonts w:ascii="Tahoma" w:hAnsi="Tahoma" w:cs="Tahoma"/>
                <w:b/>
                <w:sz w:val="28"/>
                <w:szCs w:val="28"/>
                <w:lang w:val="en-GB"/>
              </w:rPr>
            </w:pPr>
            <w:r w:rsidRPr="00CB50B5">
              <w:rPr>
                <w:rFonts w:ascii="Tahoma" w:hAnsi="Tahoma" w:cs="Tahoma"/>
                <w:b/>
                <w:sz w:val="28"/>
                <w:szCs w:val="28"/>
                <w:lang w:val="en-GB"/>
              </w:rPr>
              <w:t>Job Description &amp; Person Specification</w:t>
            </w:r>
          </w:p>
        </w:tc>
      </w:tr>
      <w:tr w:rsidR="00B864F3" w:rsidRPr="000C3DC5" w:rsidTr="00324E17">
        <w:trPr>
          <w:trHeight w:val="462"/>
          <w:jc w:val="center"/>
        </w:trPr>
        <w:tc>
          <w:tcPr>
            <w:tcW w:w="1166" w:type="pct"/>
            <w:shd w:val="clear" w:color="auto" w:fill="DBE5F1"/>
            <w:vAlign w:val="center"/>
          </w:tcPr>
          <w:p w:rsidR="00B864F3" w:rsidRPr="000C3DC5" w:rsidRDefault="00B864F3" w:rsidP="007A06B1">
            <w:pPr>
              <w:tabs>
                <w:tab w:val="left" w:pos="2268"/>
              </w:tabs>
              <w:spacing w:before="100" w:after="100"/>
              <w:jc w:val="center"/>
              <w:rPr>
                <w:rFonts w:ascii="Tahoma" w:hAnsi="Tahoma" w:cs="Tahoma"/>
                <w:b/>
                <w:sz w:val="22"/>
                <w:szCs w:val="22"/>
                <w:lang w:val="en-GB"/>
              </w:rPr>
            </w:pPr>
            <w:r w:rsidRPr="000C3DC5">
              <w:rPr>
                <w:rFonts w:ascii="Tahoma" w:hAnsi="Tahoma" w:cs="Tahoma"/>
                <w:b/>
                <w:sz w:val="22"/>
                <w:szCs w:val="22"/>
                <w:lang w:val="en-GB"/>
              </w:rPr>
              <w:t>JOB TITLE:</w:t>
            </w:r>
          </w:p>
        </w:tc>
        <w:tc>
          <w:tcPr>
            <w:tcW w:w="3834" w:type="pct"/>
            <w:vAlign w:val="center"/>
          </w:tcPr>
          <w:p w:rsidR="00B864F3" w:rsidRPr="00401329" w:rsidRDefault="00F30276" w:rsidP="00E96044">
            <w:pPr>
              <w:tabs>
                <w:tab w:val="left" w:pos="2268"/>
              </w:tabs>
              <w:spacing w:before="100" w:after="100"/>
              <w:rPr>
                <w:rFonts w:ascii="Arial" w:hAnsi="Arial" w:cs="Arial"/>
                <w:sz w:val="22"/>
                <w:szCs w:val="22"/>
                <w:lang w:val="en-GB"/>
              </w:rPr>
            </w:pPr>
            <w:r>
              <w:rPr>
                <w:rFonts w:ascii="Arial" w:hAnsi="Arial" w:cs="Arial"/>
                <w:sz w:val="22"/>
                <w:szCs w:val="22"/>
                <w:lang w:val="en-GB"/>
              </w:rPr>
              <w:t>Senior Care Worker</w:t>
            </w:r>
          </w:p>
        </w:tc>
      </w:tr>
      <w:tr w:rsidR="00B864F3" w:rsidRPr="000C3DC5" w:rsidTr="00324E17">
        <w:trPr>
          <w:trHeight w:val="462"/>
          <w:jc w:val="center"/>
        </w:trPr>
        <w:tc>
          <w:tcPr>
            <w:tcW w:w="1166" w:type="pct"/>
            <w:shd w:val="clear" w:color="auto" w:fill="DBE5F1"/>
            <w:vAlign w:val="center"/>
          </w:tcPr>
          <w:p w:rsidR="00B864F3" w:rsidRPr="000C3DC5" w:rsidRDefault="00B864F3" w:rsidP="007A06B1">
            <w:pPr>
              <w:tabs>
                <w:tab w:val="left" w:pos="2268"/>
              </w:tabs>
              <w:spacing w:before="100" w:after="100"/>
              <w:jc w:val="center"/>
              <w:rPr>
                <w:rFonts w:ascii="Tahoma" w:hAnsi="Tahoma" w:cs="Tahoma"/>
                <w:b/>
                <w:sz w:val="22"/>
                <w:szCs w:val="22"/>
                <w:lang w:val="en-GB"/>
              </w:rPr>
            </w:pPr>
            <w:r w:rsidRPr="000C3DC5">
              <w:rPr>
                <w:rFonts w:ascii="Tahoma" w:hAnsi="Tahoma" w:cs="Tahoma"/>
                <w:b/>
                <w:sz w:val="22"/>
                <w:szCs w:val="22"/>
                <w:lang w:val="en-GB"/>
              </w:rPr>
              <w:t>DEPARTMENT:</w:t>
            </w:r>
          </w:p>
        </w:tc>
        <w:tc>
          <w:tcPr>
            <w:tcW w:w="3834" w:type="pct"/>
            <w:vAlign w:val="center"/>
          </w:tcPr>
          <w:p w:rsidR="00B864F3" w:rsidRPr="00401329" w:rsidRDefault="007069BB" w:rsidP="00E96044">
            <w:pPr>
              <w:tabs>
                <w:tab w:val="left" w:pos="2268"/>
              </w:tabs>
              <w:spacing w:before="100" w:after="100"/>
              <w:rPr>
                <w:rFonts w:ascii="Arial" w:hAnsi="Arial" w:cs="Arial"/>
                <w:sz w:val="22"/>
                <w:szCs w:val="22"/>
                <w:lang w:val="en-GB"/>
              </w:rPr>
            </w:pPr>
            <w:r>
              <w:rPr>
                <w:rFonts w:ascii="Arial" w:hAnsi="Arial" w:cs="Arial"/>
                <w:sz w:val="22"/>
                <w:szCs w:val="22"/>
                <w:lang w:val="en-GB"/>
              </w:rPr>
              <w:t>A</w:t>
            </w:r>
            <w:r w:rsidR="00CB50B5">
              <w:rPr>
                <w:rFonts w:ascii="Arial" w:hAnsi="Arial" w:cs="Arial"/>
                <w:sz w:val="22"/>
                <w:szCs w:val="22"/>
                <w:lang w:val="en-GB"/>
              </w:rPr>
              <w:t xml:space="preserve">gincare </w:t>
            </w:r>
            <w:r>
              <w:rPr>
                <w:rFonts w:ascii="Arial" w:hAnsi="Arial" w:cs="Arial"/>
                <w:sz w:val="22"/>
                <w:szCs w:val="22"/>
                <w:lang w:val="en-GB"/>
              </w:rPr>
              <w:t>UK Ltd</w:t>
            </w:r>
          </w:p>
        </w:tc>
      </w:tr>
      <w:tr w:rsidR="00B864F3" w:rsidRPr="000C3DC5" w:rsidTr="00324E17">
        <w:trPr>
          <w:trHeight w:val="309"/>
          <w:jc w:val="center"/>
        </w:trPr>
        <w:tc>
          <w:tcPr>
            <w:tcW w:w="1166" w:type="pct"/>
            <w:shd w:val="clear" w:color="auto" w:fill="DBE5F1"/>
            <w:vAlign w:val="center"/>
          </w:tcPr>
          <w:p w:rsidR="00B864F3" w:rsidRPr="000C3DC5" w:rsidRDefault="00B864F3" w:rsidP="007A06B1">
            <w:pPr>
              <w:tabs>
                <w:tab w:val="left" w:pos="2268"/>
              </w:tabs>
              <w:spacing w:before="100" w:after="100"/>
              <w:jc w:val="center"/>
              <w:rPr>
                <w:rFonts w:ascii="Tahoma" w:hAnsi="Tahoma" w:cs="Tahoma"/>
                <w:b/>
                <w:sz w:val="22"/>
                <w:szCs w:val="22"/>
                <w:lang w:val="en-GB"/>
              </w:rPr>
            </w:pPr>
            <w:r w:rsidRPr="000C3DC5">
              <w:rPr>
                <w:rFonts w:ascii="Tahoma" w:hAnsi="Tahoma" w:cs="Tahoma"/>
                <w:b/>
                <w:sz w:val="22"/>
                <w:szCs w:val="22"/>
                <w:lang w:val="en-GB"/>
              </w:rPr>
              <w:t>REPORTING TO:</w:t>
            </w:r>
          </w:p>
        </w:tc>
        <w:tc>
          <w:tcPr>
            <w:tcW w:w="3834" w:type="pct"/>
            <w:vAlign w:val="center"/>
          </w:tcPr>
          <w:p w:rsidR="00B864F3" w:rsidRPr="00401329" w:rsidRDefault="00AA16BF" w:rsidP="00E96044">
            <w:pPr>
              <w:tabs>
                <w:tab w:val="left" w:pos="2268"/>
              </w:tabs>
              <w:spacing w:before="100" w:after="100"/>
              <w:rPr>
                <w:rFonts w:ascii="Arial" w:hAnsi="Arial" w:cs="Arial"/>
                <w:sz w:val="22"/>
                <w:szCs w:val="22"/>
                <w:lang w:val="en-GB"/>
              </w:rPr>
            </w:pPr>
            <w:r>
              <w:rPr>
                <w:rFonts w:ascii="Arial" w:hAnsi="Arial" w:cs="Arial"/>
                <w:sz w:val="22"/>
                <w:szCs w:val="22"/>
                <w:lang w:val="en-GB"/>
              </w:rPr>
              <w:t>Registered Manager</w:t>
            </w:r>
          </w:p>
        </w:tc>
      </w:tr>
      <w:tr w:rsidR="00B864F3" w:rsidRPr="000C3DC5" w:rsidTr="00324E17">
        <w:trPr>
          <w:trHeight w:val="462"/>
          <w:jc w:val="center"/>
        </w:trPr>
        <w:tc>
          <w:tcPr>
            <w:tcW w:w="5000" w:type="pct"/>
            <w:gridSpan w:val="2"/>
            <w:tcBorders>
              <w:bottom w:val="single" w:sz="4" w:space="0" w:color="auto"/>
            </w:tcBorders>
            <w:shd w:val="clear" w:color="auto" w:fill="DBE5F1"/>
            <w:vAlign w:val="center"/>
          </w:tcPr>
          <w:p w:rsidR="00B864F3" w:rsidRPr="000C3DC5" w:rsidRDefault="00B864F3" w:rsidP="007A06B1">
            <w:pPr>
              <w:tabs>
                <w:tab w:val="left" w:pos="2268"/>
              </w:tabs>
              <w:spacing w:before="100" w:after="100"/>
              <w:jc w:val="center"/>
              <w:rPr>
                <w:rFonts w:ascii="Tahoma" w:hAnsi="Tahoma" w:cs="Tahoma"/>
                <w:b/>
                <w:sz w:val="22"/>
                <w:szCs w:val="22"/>
                <w:lang w:val="en-GB"/>
              </w:rPr>
            </w:pPr>
            <w:r w:rsidRPr="000C3DC5">
              <w:rPr>
                <w:rFonts w:ascii="Tahoma" w:hAnsi="Tahoma" w:cs="Tahoma"/>
                <w:b/>
                <w:sz w:val="22"/>
                <w:szCs w:val="22"/>
                <w:lang w:val="en-GB"/>
              </w:rPr>
              <w:t>Purpose</w:t>
            </w:r>
          </w:p>
        </w:tc>
      </w:tr>
      <w:tr w:rsidR="00B864F3" w:rsidRPr="000C3DC5" w:rsidTr="00324E17">
        <w:trPr>
          <w:trHeight w:val="462"/>
          <w:jc w:val="center"/>
        </w:trPr>
        <w:tc>
          <w:tcPr>
            <w:tcW w:w="5000" w:type="pct"/>
            <w:gridSpan w:val="2"/>
            <w:tcBorders>
              <w:bottom w:val="single" w:sz="4" w:space="0" w:color="auto"/>
            </w:tcBorders>
            <w:shd w:val="clear" w:color="auto" w:fill="auto"/>
            <w:vAlign w:val="center"/>
          </w:tcPr>
          <w:p w:rsidR="00500703" w:rsidRDefault="00500703" w:rsidP="00BB614F">
            <w:pPr>
              <w:pStyle w:val="Default1"/>
              <w:rPr>
                <w:rFonts w:ascii="Arial" w:hAnsi="Arial" w:cs="Arial"/>
                <w:color w:val="000000"/>
                <w:sz w:val="22"/>
                <w:szCs w:val="22"/>
              </w:rPr>
            </w:pPr>
          </w:p>
          <w:p w:rsidR="00BB614F" w:rsidRPr="00A811B4" w:rsidRDefault="00500703" w:rsidP="00500703">
            <w:pPr>
              <w:pStyle w:val="Default1"/>
              <w:numPr>
                <w:ilvl w:val="0"/>
                <w:numId w:val="49"/>
              </w:numPr>
              <w:rPr>
                <w:rFonts w:ascii="Arial" w:hAnsi="Arial" w:cs="Arial"/>
                <w:color w:val="000000"/>
                <w:sz w:val="22"/>
                <w:szCs w:val="22"/>
              </w:rPr>
            </w:pPr>
            <w:r w:rsidRPr="00500703">
              <w:rPr>
                <w:rFonts w:ascii="Arial" w:hAnsi="Arial" w:cs="Arial"/>
                <w:color w:val="000000"/>
                <w:sz w:val="22"/>
                <w:szCs w:val="22"/>
              </w:rPr>
              <w:t xml:space="preserve">To support the Registered Manager </w:t>
            </w:r>
            <w:r w:rsidR="00911EA7">
              <w:rPr>
                <w:rFonts w:ascii="Arial" w:hAnsi="Arial" w:cs="Arial"/>
                <w:color w:val="000000"/>
                <w:sz w:val="22"/>
                <w:szCs w:val="22"/>
              </w:rPr>
              <w:t xml:space="preserve">by reporting any concerns or issues that are relevant towards the Service User and the care that they receive. </w:t>
            </w:r>
          </w:p>
          <w:p w:rsidR="00911EA7" w:rsidRPr="00911EA7" w:rsidRDefault="00BB614F" w:rsidP="00911EA7">
            <w:pPr>
              <w:pStyle w:val="Default1"/>
              <w:numPr>
                <w:ilvl w:val="0"/>
                <w:numId w:val="49"/>
              </w:numPr>
              <w:spacing w:line="276" w:lineRule="auto"/>
              <w:rPr>
                <w:rFonts w:ascii="Tahoma" w:hAnsi="Tahoma" w:cs="Tahoma"/>
                <w:color w:val="000000"/>
                <w:sz w:val="22"/>
                <w:szCs w:val="22"/>
              </w:rPr>
            </w:pPr>
            <w:r w:rsidRPr="007D556A">
              <w:rPr>
                <w:rFonts w:ascii="Tahoma" w:hAnsi="Tahoma" w:cs="Tahoma"/>
                <w:color w:val="000000"/>
                <w:sz w:val="22"/>
                <w:szCs w:val="22"/>
              </w:rPr>
              <w:t xml:space="preserve">To support the Field Care Supervisor to lead, motivate and supervise a team of care workers within a defined geographical area. </w:t>
            </w:r>
          </w:p>
          <w:p w:rsidR="008F77B4" w:rsidRPr="007D556A" w:rsidRDefault="00BB614F" w:rsidP="00911EA7">
            <w:pPr>
              <w:pStyle w:val="Default1"/>
              <w:numPr>
                <w:ilvl w:val="0"/>
                <w:numId w:val="49"/>
              </w:numPr>
              <w:spacing w:line="276" w:lineRule="auto"/>
              <w:rPr>
                <w:rFonts w:ascii="Tahoma" w:hAnsi="Tahoma" w:cs="Tahoma"/>
                <w:color w:val="000000"/>
                <w:sz w:val="22"/>
                <w:szCs w:val="22"/>
              </w:rPr>
            </w:pPr>
            <w:r w:rsidRPr="007D556A">
              <w:rPr>
                <w:rFonts w:ascii="Tahoma" w:hAnsi="Tahoma" w:cs="Tahoma"/>
                <w:color w:val="000000"/>
                <w:sz w:val="22"/>
                <w:szCs w:val="22"/>
              </w:rPr>
              <w:t xml:space="preserve">Through regular communication, review and continuous monitoring, ensure that a person-centred effective and high quality service is delivered to every service user, enabling them to remain safely in their own home with as much independence as possible.  </w:t>
            </w:r>
          </w:p>
          <w:p w:rsidR="00BB614F" w:rsidRPr="00BB614F" w:rsidRDefault="00BB614F" w:rsidP="00BB614F">
            <w:pPr>
              <w:pStyle w:val="Default"/>
            </w:pPr>
          </w:p>
        </w:tc>
      </w:tr>
      <w:tr w:rsidR="00B864F3" w:rsidRPr="000C3DC5" w:rsidTr="00324E17">
        <w:trPr>
          <w:trHeight w:val="462"/>
          <w:jc w:val="center"/>
        </w:trPr>
        <w:tc>
          <w:tcPr>
            <w:tcW w:w="5000" w:type="pct"/>
            <w:gridSpan w:val="2"/>
            <w:tcBorders>
              <w:bottom w:val="single" w:sz="4" w:space="0" w:color="auto"/>
            </w:tcBorders>
            <w:shd w:val="clear" w:color="auto" w:fill="DBE5F1"/>
            <w:vAlign w:val="center"/>
          </w:tcPr>
          <w:p w:rsidR="00B864F3" w:rsidRPr="000C3DC5" w:rsidRDefault="00CB50B5" w:rsidP="00AA16BF">
            <w:pPr>
              <w:tabs>
                <w:tab w:val="left" w:pos="2268"/>
                <w:tab w:val="left" w:pos="3615"/>
              </w:tabs>
              <w:spacing w:before="100" w:after="100"/>
              <w:jc w:val="both"/>
              <w:rPr>
                <w:rFonts w:ascii="Tahoma" w:hAnsi="Tahoma" w:cs="Tahoma"/>
                <w:b/>
                <w:sz w:val="22"/>
                <w:szCs w:val="22"/>
                <w:lang w:val="en-GB"/>
              </w:rPr>
            </w:pPr>
            <w:r w:rsidRPr="00CB50B5">
              <w:rPr>
                <w:rFonts w:ascii="Tahoma" w:hAnsi="Tahoma" w:cs="Tahoma"/>
                <w:b/>
                <w:sz w:val="22"/>
                <w:szCs w:val="22"/>
                <w:lang w:val="en-GB"/>
              </w:rPr>
              <w:t>DUTIES AND KEY RESPONSIBLITIES</w:t>
            </w:r>
          </w:p>
        </w:tc>
      </w:tr>
      <w:tr w:rsidR="00901909" w:rsidRPr="00BB614F" w:rsidTr="007D556A">
        <w:trPr>
          <w:trHeight w:val="841"/>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D31868" w:rsidRDefault="00D31868" w:rsidP="00D31868">
            <w:pPr>
              <w:pStyle w:val="Default"/>
              <w:widowControl w:val="0"/>
              <w:numPr>
                <w:ilvl w:val="0"/>
                <w:numId w:val="47"/>
              </w:numPr>
              <w:spacing w:line="276" w:lineRule="auto"/>
              <w:jc w:val="both"/>
              <w:rPr>
                <w:sz w:val="22"/>
                <w:szCs w:val="22"/>
                <w:lang w:val="en-US"/>
              </w:rPr>
            </w:pPr>
            <w:r w:rsidRPr="00D31868">
              <w:rPr>
                <w:sz w:val="22"/>
                <w:szCs w:val="22"/>
                <w:lang w:val="en-US"/>
              </w:rPr>
              <w:t xml:space="preserve">To understand the “VALUES” of Agincare </w:t>
            </w:r>
            <w:r w:rsidR="007332A8">
              <w:rPr>
                <w:sz w:val="22"/>
                <w:szCs w:val="22"/>
                <w:lang w:val="en-US"/>
              </w:rPr>
              <w:t>(which</w:t>
            </w:r>
            <w:r w:rsidR="00500703">
              <w:rPr>
                <w:sz w:val="22"/>
                <w:szCs w:val="22"/>
                <w:lang w:val="en-US"/>
              </w:rPr>
              <w:t xml:space="preserve"> are located within your branch)</w:t>
            </w:r>
            <w:r w:rsidR="00C62D1F">
              <w:rPr>
                <w:sz w:val="22"/>
                <w:szCs w:val="22"/>
                <w:lang w:val="en-US"/>
              </w:rPr>
              <w:t>.</w:t>
            </w:r>
          </w:p>
          <w:p w:rsidR="00853C26" w:rsidRDefault="00D31868" w:rsidP="00D31868">
            <w:pPr>
              <w:pStyle w:val="Default"/>
              <w:widowControl w:val="0"/>
              <w:numPr>
                <w:ilvl w:val="0"/>
                <w:numId w:val="47"/>
              </w:numPr>
              <w:spacing w:line="276" w:lineRule="auto"/>
              <w:jc w:val="both"/>
              <w:rPr>
                <w:sz w:val="22"/>
                <w:szCs w:val="22"/>
                <w:lang w:val="en-US"/>
              </w:rPr>
            </w:pPr>
            <w:r>
              <w:rPr>
                <w:sz w:val="22"/>
                <w:szCs w:val="22"/>
                <w:lang w:val="en-US"/>
              </w:rPr>
              <w:t>To understand and promote the agreed ways of working complying with the Policies and Procedures laid out by Agincare, this is to include where to</w:t>
            </w:r>
            <w:r w:rsidR="00500703">
              <w:rPr>
                <w:sz w:val="22"/>
                <w:szCs w:val="22"/>
                <w:lang w:val="en-US"/>
              </w:rPr>
              <w:t xml:space="preserve"> access</w:t>
            </w:r>
            <w:r>
              <w:rPr>
                <w:sz w:val="22"/>
                <w:szCs w:val="22"/>
                <w:lang w:val="en-US"/>
              </w:rPr>
              <w:t xml:space="preserve"> all Policies and Procedures.</w:t>
            </w:r>
          </w:p>
          <w:p w:rsidR="00D31868" w:rsidRDefault="00D31868" w:rsidP="00D31868">
            <w:pPr>
              <w:pStyle w:val="Default"/>
              <w:widowControl w:val="0"/>
              <w:numPr>
                <w:ilvl w:val="0"/>
                <w:numId w:val="47"/>
              </w:numPr>
              <w:spacing w:line="276" w:lineRule="auto"/>
              <w:jc w:val="both"/>
              <w:rPr>
                <w:sz w:val="22"/>
                <w:szCs w:val="22"/>
                <w:lang w:val="en-US"/>
              </w:rPr>
            </w:pPr>
            <w:r w:rsidRPr="00D31868">
              <w:rPr>
                <w:sz w:val="22"/>
                <w:szCs w:val="22"/>
                <w:lang w:val="en-US"/>
              </w:rPr>
              <w:t xml:space="preserve">To have appropriate knowledge of the </w:t>
            </w:r>
            <w:r w:rsidR="000B265A">
              <w:rPr>
                <w:sz w:val="22"/>
                <w:szCs w:val="22"/>
                <w:lang w:val="en-US"/>
              </w:rPr>
              <w:t>Care Act 2014</w:t>
            </w:r>
            <w:r w:rsidR="00500703">
              <w:rPr>
                <w:sz w:val="22"/>
                <w:szCs w:val="22"/>
                <w:lang w:val="en-US"/>
              </w:rPr>
              <w:t xml:space="preserve">, </w:t>
            </w:r>
            <w:r w:rsidR="000B265A">
              <w:rPr>
                <w:sz w:val="22"/>
                <w:szCs w:val="22"/>
                <w:lang w:val="en-US"/>
              </w:rPr>
              <w:t xml:space="preserve">and </w:t>
            </w:r>
            <w:r w:rsidRPr="00D31868">
              <w:rPr>
                <w:sz w:val="22"/>
                <w:szCs w:val="22"/>
                <w:lang w:val="en-US"/>
              </w:rPr>
              <w:t>associa</w:t>
            </w:r>
            <w:r w:rsidR="00500703">
              <w:rPr>
                <w:sz w:val="22"/>
                <w:szCs w:val="22"/>
                <w:lang w:val="en-US"/>
              </w:rPr>
              <w:t xml:space="preserve">ted </w:t>
            </w:r>
            <w:r w:rsidR="007332A8">
              <w:rPr>
                <w:sz w:val="22"/>
                <w:szCs w:val="22"/>
                <w:lang w:val="en-US"/>
              </w:rPr>
              <w:t>Regulations along</w:t>
            </w:r>
            <w:r w:rsidR="00500703">
              <w:rPr>
                <w:sz w:val="22"/>
                <w:szCs w:val="22"/>
                <w:lang w:val="en-US"/>
              </w:rPr>
              <w:t xml:space="preserve"> with</w:t>
            </w:r>
            <w:r w:rsidRPr="00D31868">
              <w:rPr>
                <w:sz w:val="22"/>
                <w:szCs w:val="22"/>
                <w:lang w:val="en-US"/>
              </w:rPr>
              <w:t xml:space="preserve"> other legislative and contractua</w:t>
            </w:r>
            <w:r w:rsidR="000B265A">
              <w:rPr>
                <w:sz w:val="22"/>
                <w:szCs w:val="22"/>
                <w:lang w:val="en-US"/>
              </w:rPr>
              <w:t xml:space="preserve">l requirements to deliver care safely and </w:t>
            </w:r>
            <w:r w:rsidRPr="00D31868">
              <w:rPr>
                <w:sz w:val="22"/>
                <w:szCs w:val="22"/>
                <w:lang w:val="en-US"/>
              </w:rPr>
              <w:t>o the highest standards.</w:t>
            </w:r>
          </w:p>
          <w:p w:rsidR="000B265A" w:rsidRDefault="000B265A" w:rsidP="000B265A">
            <w:pPr>
              <w:pStyle w:val="Default"/>
              <w:widowControl w:val="0"/>
              <w:numPr>
                <w:ilvl w:val="0"/>
                <w:numId w:val="47"/>
              </w:numPr>
              <w:spacing w:line="276" w:lineRule="auto"/>
              <w:jc w:val="both"/>
              <w:rPr>
                <w:sz w:val="22"/>
                <w:szCs w:val="22"/>
                <w:lang w:val="en-US"/>
              </w:rPr>
            </w:pPr>
            <w:r w:rsidRPr="000B265A">
              <w:rPr>
                <w:rFonts w:ascii="Tahoma" w:hAnsi="Tahoma" w:cs="Tahoma"/>
                <w:sz w:val="22"/>
                <w:szCs w:val="22"/>
              </w:rPr>
              <w:t>To understand and operate within the Mental Capacity Act 2005 for those service users unable to provide informed consent and operate in that persons best interests alongside Agincares assessments and information.</w:t>
            </w:r>
          </w:p>
          <w:p w:rsidR="00D31868" w:rsidRDefault="00D31868" w:rsidP="00D31868">
            <w:pPr>
              <w:pStyle w:val="Default"/>
              <w:widowControl w:val="0"/>
              <w:numPr>
                <w:ilvl w:val="0"/>
                <w:numId w:val="47"/>
              </w:numPr>
              <w:spacing w:line="276" w:lineRule="auto"/>
              <w:jc w:val="both"/>
              <w:rPr>
                <w:sz w:val="22"/>
                <w:szCs w:val="22"/>
                <w:lang w:val="en-US"/>
              </w:rPr>
            </w:pPr>
            <w:r w:rsidRPr="00D31868">
              <w:rPr>
                <w:sz w:val="22"/>
                <w:szCs w:val="22"/>
                <w:lang w:val="en-US"/>
              </w:rPr>
              <w:t xml:space="preserve">To positively promote the </w:t>
            </w:r>
            <w:r w:rsidR="000B265A">
              <w:rPr>
                <w:sz w:val="22"/>
                <w:szCs w:val="22"/>
                <w:lang w:val="en-US"/>
              </w:rPr>
              <w:t>peoples’</w:t>
            </w:r>
            <w:r w:rsidRPr="00D31868">
              <w:rPr>
                <w:sz w:val="22"/>
                <w:szCs w:val="22"/>
                <w:lang w:val="en-US"/>
              </w:rPr>
              <w:t xml:space="preserve"> right to choice and independence whilst ensuring that they are treated with the utmost respect, pri</w:t>
            </w:r>
            <w:r>
              <w:rPr>
                <w:sz w:val="22"/>
                <w:szCs w:val="22"/>
                <w:lang w:val="en-US"/>
              </w:rPr>
              <w:t>vacy a</w:t>
            </w:r>
            <w:r w:rsidR="00500703">
              <w:rPr>
                <w:sz w:val="22"/>
                <w:szCs w:val="22"/>
                <w:lang w:val="en-US"/>
              </w:rPr>
              <w:t>nd dignity at all times. T</w:t>
            </w:r>
            <w:r>
              <w:rPr>
                <w:sz w:val="22"/>
                <w:szCs w:val="22"/>
                <w:lang w:val="en-US"/>
              </w:rPr>
              <w:t>his will include</w:t>
            </w:r>
            <w:r w:rsidRPr="00D31868">
              <w:rPr>
                <w:sz w:val="22"/>
                <w:szCs w:val="22"/>
                <w:lang w:val="en-US"/>
              </w:rPr>
              <w:t xml:space="preserve"> that the delivery of the care and support by the care w</w:t>
            </w:r>
            <w:r w:rsidR="00C62D1F">
              <w:rPr>
                <w:sz w:val="22"/>
                <w:szCs w:val="22"/>
                <w:lang w:val="en-US"/>
              </w:rPr>
              <w:t>orker team reflects the service</w:t>
            </w:r>
            <w:r w:rsidRPr="00D31868">
              <w:rPr>
                <w:sz w:val="22"/>
                <w:szCs w:val="22"/>
                <w:lang w:val="en-US"/>
              </w:rPr>
              <w:t xml:space="preserve"> user’s needs, desired outcomes, preferences and diversity, promoting their well-being and quality of life.</w:t>
            </w:r>
          </w:p>
          <w:p w:rsidR="00EA78B9" w:rsidRPr="00EA78B9" w:rsidRDefault="00943028" w:rsidP="00EA78B9">
            <w:pPr>
              <w:pStyle w:val="Default"/>
              <w:widowControl w:val="0"/>
              <w:numPr>
                <w:ilvl w:val="0"/>
                <w:numId w:val="47"/>
              </w:numPr>
              <w:spacing w:line="276" w:lineRule="auto"/>
              <w:jc w:val="both"/>
              <w:rPr>
                <w:sz w:val="22"/>
                <w:szCs w:val="22"/>
                <w:lang w:val="en-US"/>
              </w:rPr>
            </w:pPr>
            <w:r w:rsidRPr="00943028">
              <w:rPr>
                <w:sz w:val="22"/>
                <w:szCs w:val="22"/>
                <w:lang w:val="en-US"/>
              </w:rPr>
              <w:t xml:space="preserve">To report any concerns to your line manager relating to significant changes in the </w:t>
            </w:r>
            <w:r w:rsidR="000B265A">
              <w:rPr>
                <w:sz w:val="22"/>
                <w:szCs w:val="22"/>
                <w:lang w:val="en-US"/>
              </w:rPr>
              <w:t>persons</w:t>
            </w:r>
            <w:r w:rsidRPr="00943028">
              <w:rPr>
                <w:sz w:val="22"/>
                <w:szCs w:val="22"/>
                <w:lang w:val="en-US"/>
              </w:rPr>
              <w:t xml:space="preserve"> health and support needs</w:t>
            </w:r>
            <w:r w:rsidR="00EA78B9">
              <w:rPr>
                <w:sz w:val="22"/>
                <w:szCs w:val="22"/>
                <w:lang w:val="en-US"/>
              </w:rPr>
              <w:t xml:space="preserve">. Also </w:t>
            </w:r>
            <w:r w:rsidR="00EA78B9">
              <w:t>t</w:t>
            </w:r>
            <w:r w:rsidR="00EA78B9" w:rsidRPr="00EA78B9">
              <w:rPr>
                <w:sz w:val="22"/>
                <w:szCs w:val="22"/>
                <w:lang w:val="en-US"/>
              </w:rPr>
              <w:t>o report any untoward incidents or accidents to your line manager and handle these in accordance with Company policy a</w:t>
            </w:r>
            <w:r w:rsidR="00EA78B9">
              <w:rPr>
                <w:sz w:val="22"/>
                <w:szCs w:val="22"/>
                <w:lang w:val="en-US"/>
              </w:rPr>
              <w:t>nd quality monitoring processes, this will include</w:t>
            </w:r>
            <w:r w:rsidR="00EA78B9" w:rsidRPr="00EA78B9">
              <w:rPr>
                <w:sz w:val="22"/>
                <w:szCs w:val="22"/>
                <w:lang w:val="en-US"/>
              </w:rPr>
              <w:t xml:space="preserve"> understand</w:t>
            </w:r>
            <w:r w:rsidR="00EA78B9">
              <w:rPr>
                <w:sz w:val="22"/>
                <w:szCs w:val="22"/>
                <w:lang w:val="en-US"/>
              </w:rPr>
              <w:t>ing</w:t>
            </w:r>
            <w:r w:rsidR="00EA78B9" w:rsidRPr="00EA78B9">
              <w:rPr>
                <w:sz w:val="22"/>
                <w:szCs w:val="22"/>
                <w:lang w:val="en-US"/>
              </w:rPr>
              <w:t xml:space="preserve"> the arrangements for ensuring that service users are safegua</w:t>
            </w:r>
            <w:r w:rsidR="00EA78B9">
              <w:rPr>
                <w:sz w:val="22"/>
                <w:szCs w:val="22"/>
                <w:lang w:val="en-US"/>
              </w:rPr>
              <w:t xml:space="preserve">rded against the risk of abuse which includes </w:t>
            </w:r>
            <w:r w:rsidR="000B265A">
              <w:rPr>
                <w:sz w:val="22"/>
                <w:szCs w:val="22"/>
                <w:lang w:val="en-US"/>
              </w:rPr>
              <w:t xml:space="preserve">but is not limited to </w:t>
            </w:r>
            <w:r w:rsidR="00EA78B9">
              <w:rPr>
                <w:sz w:val="22"/>
                <w:szCs w:val="22"/>
                <w:lang w:val="en-US"/>
              </w:rPr>
              <w:t>the following</w:t>
            </w:r>
            <w:r w:rsidR="00EA78B9" w:rsidRPr="00EA78B9">
              <w:rPr>
                <w:sz w:val="22"/>
                <w:szCs w:val="22"/>
                <w:lang w:val="en-US"/>
              </w:rPr>
              <w:t>……</w:t>
            </w:r>
          </w:p>
          <w:p w:rsidR="00EA78B9" w:rsidRPr="00EA78B9" w:rsidRDefault="00EA78B9" w:rsidP="00EA78B9">
            <w:pPr>
              <w:pStyle w:val="Default"/>
              <w:widowControl w:val="0"/>
              <w:spacing w:line="276" w:lineRule="auto"/>
              <w:ind w:left="720"/>
              <w:jc w:val="both"/>
              <w:rPr>
                <w:sz w:val="22"/>
                <w:szCs w:val="22"/>
                <w:lang w:val="en-US"/>
              </w:rPr>
            </w:pPr>
            <w:r>
              <w:rPr>
                <w:sz w:val="22"/>
                <w:szCs w:val="22"/>
                <w:lang w:val="en-US"/>
              </w:rPr>
              <w:t>•</w:t>
            </w:r>
            <w:r>
              <w:rPr>
                <w:sz w:val="22"/>
                <w:szCs w:val="22"/>
                <w:lang w:val="en-US"/>
              </w:rPr>
              <w:tab/>
              <w:t>being confident to</w:t>
            </w:r>
            <w:r w:rsidRPr="00EA78B9">
              <w:rPr>
                <w:sz w:val="22"/>
                <w:szCs w:val="22"/>
                <w:lang w:val="en-US"/>
              </w:rPr>
              <w:t xml:space="preserve"> identify the potential for abuse and take appropriate preventative </w:t>
            </w:r>
            <w:r>
              <w:rPr>
                <w:sz w:val="22"/>
                <w:szCs w:val="22"/>
                <w:lang w:val="en-US"/>
              </w:rPr>
              <w:t xml:space="preserve">         </w:t>
            </w:r>
            <w:r w:rsidRPr="00EA78B9">
              <w:rPr>
                <w:sz w:val="22"/>
                <w:szCs w:val="22"/>
                <w:lang w:val="en-US"/>
              </w:rPr>
              <w:t xml:space="preserve">measures  </w:t>
            </w:r>
          </w:p>
          <w:p w:rsidR="00EA78B9" w:rsidRPr="00EA78B9" w:rsidRDefault="00EA78B9" w:rsidP="00EA78B9">
            <w:pPr>
              <w:pStyle w:val="Default"/>
              <w:widowControl w:val="0"/>
              <w:spacing w:line="276" w:lineRule="auto"/>
              <w:ind w:left="720"/>
              <w:jc w:val="both"/>
              <w:rPr>
                <w:sz w:val="22"/>
                <w:szCs w:val="22"/>
                <w:lang w:val="en-US"/>
              </w:rPr>
            </w:pPr>
            <w:r w:rsidRPr="00EA78B9">
              <w:rPr>
                <w:sz w:val="22"/>
                <w:szCs w:val="22"/>
                <w:lang w:val="en-US"/>
              </w:rPr>
              <w:t>•</w:t>
            </w:r>
            <w:r w:rsidRPr="00EA78B9">
              <w:rPr>
                <w:sz w:val="22"/>
                <w:szCs w:val="22"/>
                <w:lang w:val="en-US"/>
              </w:rPr>
              <w:tab/>
            </w:r>
            <w:r>
              <w:rPr>
                <w:sz w:val="22"/>
                <w:szCs w:val="22"/>
                <w:lang w:val="en-US"/>
              </w:rPr>
              <w:t xml:space="preserve">being confident </w:t>
            </w:r>
            <w:r w:rsidRPr="00EA78B9">
              <w:rPr>
                <w:sz w:val="22"/>
                <w:szCs w:val="22"/>
                <w:lang w:val="en-US"/>
              </w:rPr>
              <w:t xml:space="preserve">to respond to allegations of abuse; </w:t>
            </w:r>
          </w:p>
          <w:p w:rsidR="00EA78B9" w:rsidRDefault="00EA78B9" w:rsidP="00EA78B9">
            <w:pPr>
              <w:pStyle w:val="Default"/>
              <w:widowControl w:val="0"/>
              <w:spacing w:line="276" w:lineRule="auto"/>
              <w:ind w:left="720"/>
              <w:jc w:val="both"/>
              <w:rPr>
                <w:sz w:val="22"/>
                <w:szCs w:val="22"/>
                <w:lang w:val="en-US"/>
              </w:rPr>
            </w:pPr>
            <w:r w:rsidRPr="00EA78B9">
              <w:rPr>
                <w:sz w:val="22"/>
                <w:szCs w:val="22"/>
                <w:lang w:val="en-US"/>
              </w:rPr>
              <w:t>•</w:t>
            </w:r>
            <w:r w:rsidRPr="00EA78B9">
              <w:rPr>
                <w:sz w:val="22"/>
                <w:szCs w:val="22"/>
                <w:lang w:val="en-US"/>
              </w:rPr>
              <w:tab/>
              <w:t>to represent the Company by cooperating with, and working in partnership, with local authority safeguarding enquirers and attending any external and internal safeguarding investigation meetings, as required by your line manager</w:t>
            </w:r>
            <w:r w:rsidR="00C62D1F">
              <w:rPr>
                <w:sz w:val="22"/>
                <w:szCs w:val="22"/>
                <w:lang w:val="en-US"/>
              </w:rPr>
              <w:t>.</w:t>
            </w:r>
            <w:r w:rsidRPr="00EA78B9">
              <w:rPr>
                <w:sz w:val="22"/>
                <w:szCs w:val="22"/>
                <w:lang w:val="en-US"/>
              </w:rPr>
              <w:t xml:space="preserve">  </w:t>
            </w:r>
          </w:p>
          <w:p w:rsidR="00EA78B9" w:rsidRDefault="00EA78B9" w:rsidP="00EA78B9">
            <w:pPr>
              <w:pStyle w:val="Default"/>
              <w:widowControl w:val="0"/>
              <w:numPr>
                <w:ilvl w:val="0"/>
                <w:numId w:val="47"/>
              </w:numPr>
              <w:spacing w:line="276" w:lineRule="auto"/>
              <w:jc w:val="both"/>
              <w:rPr>
                <w:sz w:val="22"/>
                <w:szCs w:val="22"/>
                <w:lang w:val="en-US"/>
              </w:rPr>
            </w:pPr>
            <w:r w:rsidRPr="00EA78B9">
              <w:rPr>
                <w:sz w:val="22"/>
                <w:szCs w:val="22"/>
                <w:lang w:val="en-US"/>
              </w:rPr>
              <w:t xml:space="preserve">To ensure that the care worker team assist </w:t>
            </w:r>
            <w:r w:rsidR="000B265A">
              <w:rPr>
                <w:sz w:val="22"/>
                <w:szCs w:val="22"/>
                <w:lang w:val="en-US"/>
              </w:rPr>
              <w:t>people</w:t>
            </w:r>
            <w:r w:rsidRPr="00EA78B9">
              <w:rPr>
                <w:sz w:val="22"/>
                <w:szCs w:val="22"/>
                <w:lang w:val="en-US"/>
              </w:rPr>
              <w:t xml:space="preserve"> with use of care aids and equipment as per the care plan, moving and handling assessment and other risk assessments</w:t>
            </w:r>
            <w:r w:rsidR="00500703">
              <w:rPr>
                <w:sz w:val="22"/>
                <w:szCs w:val="22"/>
                <w:lang w:val="en-US"/>
              </w:rPr>
              <w:t>.</w:t>
            </w:r>
          </w:p>
          <w:p w:rsidR="00911EA7" w:rsidRPr="00911EA7" w:rsidRDefault="00911EA7" w:rsidP="00911EA7">
            <w:pPr>
              <w:pStyle w:val="ListParagraph"/>
              <w:numPr>
                <w:ilvl w:val="0"/>
                <w:numId w:val="47"/>
              </w:numPr>
              <w:rPr>
                <w:rFonts w:ascii="Arial" w:eastAsia="Times New Roman" w:hAnsi="Arial" w:cs="Arial"/>
                <w:color w:val="000000"/>
                <w:lang w:val="en-US"/>
              </w:rPr>
            </w:pPr>
            <w:r w:rsidRPr="00911EA7">
              <w:rPr>
                <w:rFonts w:ascii="Arial" w:eastAsia="Times New Roman" w:hAnsi="Arial" w:cs="Arial"/>
                <w:color w:val="000000"/>
                <w:lang w:val="en-US"/>
              </w:rPr>
              <w:t xml:space="preserve">To ensure where equipment is provided as part of the care and support plan, </w:t>
            </w:r>
            <w:r>
              <w:rPr>
                <w:rFonts w:ascii="Arial" w:eastAsia="Times New Roman" w:hAnsi="Arial" w:cs="Arial"/>
                <w:color w:val="000000"/>
                <w:lang w:val="en-US"/>
              </w:rPr>
              <w:t>it is safe and fit for purpose.</w:t>
            </w:r>
          </w:p>
          <w:p w:rsidR="00911EA7" w:rsidRPr="00911EA7" w:rsidRDefault="00500703" w:rsidP="00911EA7">
            <w:pPr>
              <w:pStyle w:val="ListParagraph"/>
              <w:numPr>
                <w:ilvl w:val="0"/>
                <w:numId w:val="47"/>
              </w:numPr>
              <w:rPr>
                <w:rFonts w:ascii="Arial" w:eastAsia="Times New Roman" w:hAnsi="Arial" w:cs="Arial"/>
                <w:color w:val="000000"/>
                <w:lang w:val="en-US"/>
              </w:rPr>
            </w:pPr>
            <w:r w:rsidRPr="00500703">
              <w:rPr>
                <w:rFonts w:ascii="Arial" w:eastAsia="Times New Roman" w:hAnsi="Arial" w:cs="Arial"/>
                <w:color w:val="000000"/>
                <w:lang w:val="en-US"/>
              </w:rPr>
              <w:t xml:space="preserve">To report any observed faults, defects or damage to the premises, fixtures and fittings or equipment to your line manager, implementing an agreed plan of action.  </w:t>
            </w:r>
          </w:p>
          <w:p w:rsidR="00911EA7" w:rsidRDefault="00EA78B9" w:rsidP="00EA78B9">
            <w:pPr>
              <w:pStyle w:val="Default"/>
              <w:widowControl w:val="0"/>
              <w:numPr>
                <w:ilvl w:val="0"/>
                <w:numId w:val="47"/>
              </w:numPr>
              <w:spacing w:line="276" w:lineRule="auto"/>
              <w:jc w:val="both"/>
              <w:rPr>
                <w:sz w:val="22"/>
                <w:szCs w:val="22"/>
                <w:lang w:val="en-US"/>
              </w:rPr>
            </w:pPr>
            <w:r w:rsidRPr="00911EA7">
              <w:rPr>
                <w:sz w:val="22"/>
                <w:szCs w:val="22"/>
                <w:lang w:val="en-US"/>
              </w:rPr>
              <w:lastRenderedPageBreak/>
              <w:t xml:space="preserve">To regularly assess the general standards of hygiene and cleanliness in accordance with planned care and support, identifying any risks of </w:t>
            </w:r>
            <w:r w:rsidR="00911EA7">
              <w:rPr>
                <w:sz w:val="22"/>
                <w:szCs w:val="22"/>
                <w:lang w:val="en-US"/>
              </w:rPr>
              <w:t>infection or contamination and reporting to the appropriate persons.</w:t>
            </w:r>
          </w:p>
          <w:p w:rsidR="00EA78B9" w:rsidRPr="00911EA7" w:rsidRDefault="00EA78B9" w:rsidP="00EA78B9">
            <w:pPr>
              <w:pStyle w:val="Default"/>
              <w:widowControl w:val="0"/>
              <w:numPr>
                <w:ilvl w:val="0"/>
                <w:numId w:val="47"/>
              </w:numPr>
              <w:spacing w:line="276" w:lineRule="auto"/>
              <w:jc w:val="both"/>
              <w:rPr>
                <w:sz w:val="22"/>
                <w:szCs w:val="22"/>
                <w:lang w:val="en-US"/>
              </w:rPr>
            </w:pPr>
            <w:r w:rsidRPr="00911EA7">
              <w:rPr>
                <w:sz w:val="22"/>
                <w:szCs w:val="22"/>
                <w:lang w:val="en-US"/>
              </w:rPr>
              <w:t>To undertake as required, individual service user care and supp</w:t>
            </w:r>
            <w:r w:rsidR="00C62D1F">
              <w:rPr>
                <w:sz w:val="22"/>
                <w:szCs w:val="22"/>
                <w:lang w:val="en-US"/>
              </w:rPr>
              <w:t>ort planning and formal reviews</w:t>
            </w:r>
            <w:r w:rsidRPr="00911EA7">
              <w:rPr>
                <w:sz w:val="22"/>
                <w:szCs w:val="22"/>
                <w:lang w:val="en-US"/>
              </w:rPr>
              <w:t xml:space="preserve"> with the service user and all other involved parties. Use your knowledge and expertise of person centered care to ensure that the service user is able to meet their desired outcomes, in a safe though non risk adverse manner, promoting their independence at all times.</w:t>
            </w:r>
          </w:p>
          <w:p w:rsidR="00D31868" w:rsidRDefault="00943028" w:rsidP="00943028">
            <w:pPr>
              <w:pStyle w:val="Default"/>
              <w:widowControl w:val="0"/>
              <w:numPr>
                <w:ilvl w:val="0"/>
                <w:numId w:val="47"/>
              </w:numPr>
              <w:spacing w:line="276" w:lineRule="auto"/>
              <w:jc w:val="both"/>
              <w:rPr>
                <w:sz w:val="22"/>
                <w:szCs w:val="22"/>
                <w:lang w:val="en-US"/>
              </w:rPr>
            </w:pPr>
            <w:r w:rsidRPr="00943028">
              <w:rPr>
                <w:sz w:val="22"/>
                <w:szCs w:val="22"/>
                <w:lang w:val="en-US"/>
              </w:rPr>
              <w:t>To undertake competency checks, supervisions and team meetings with th</w:t>
            </w:r>
            <w:r>
              <w:rPr>
                <w:sz w:val="22"/>
                <w:szCs w:val="22"/>
                <w:lang w:val="en-US"/>
              </w:rPr>
              <w:t xml:space="preserve">e care worker team, </w:t>
            </w:r>
            <w:r w:rsidRPr="00943028">
              <w:rPr>
                <w:sz w:val="22"/>
                <w:szCs w:val="22"/>
                <w:lang w:val="en-US"/>
              </w:rPr>
              <w:t>this includes ensuring that colleagues are completing all documentation correctly keep</w:t>
            </w:r>
            <w:r>
              <w:rPr>
                <w:sz w:val="22"/>
                <w:szCs w:val="22"/>
                <w:lang w:val="en-US"/>
              </w:rPr>
              <w:t>ing the information</w:t>
            </w:r>
            <w:r w:rsidRPr="00943028">
              <w:rPr>
                <w:sz w:val="22"/>
                <w:szCs w:val="22"/>
                <w:lang w:val="en-US"/>
              </w:rPr>
              <w:t xml:space="preserve"> legib</w:t>
            </w:r>
            <w:r>
              <w:rPr>
                <w:sz w:val="22"/>
                <w:szCs w:val="22"/>
                <w:lang w:val="en-US"/>
              </w:rPr>
              <w:t>le, accurate and detailed</w:t>
            </w:r>
            <w:r w:rsidRPr="00943028">
              <w:rPr>
                <w:sz w:val="22"/>
                <w:szCs w:val="22"/>
                <w:lang w:val="en-US"/>
              </w:rPr>
              <w:t xml:space="preserve"> in line with Company pol</w:t>
            </w:r>
            <w:r w:rsidR="00C62D1F">
              <w:rPr>
                <w:sz w:val="22"/>
                <w:szCs w:val="22"/>
                <w:lang w:val="en-US"/>
              </w:rPr>
              <w:t>icy and regulatory requirements,</w:t>
            </w:r>
            <w:r w:rsidRPr="00943028">
              <w:rPr>
                <w:sz w:val="22"/>
                <w:szCs w:val="22"/>
                <w:lang w:val="en-US"/>
              </w:rPr>
              <w:t xml:space="preserve"> </w:t>
            </w:r>
            <w:r w:rsidR="00C62D1F">
              <w:rPr>
                <w:sz w:val="22"/>
                <w:szCs w:val="22"/>
                <w:lang w:val="en-US"/>
              </w:rPr>
              <w:t>r</w:t>
            </w:r>
            <w:r w:rsidRPr="00943028">
              <w:rPr>
                <w:sz w:val="22"/>
                <w:szCs w:val="22"/>
                <w:lang w:val="en-US"/>
              </w:rPr>
              <w:t>eporting those workers who do not meet acceptable performance levels so that they are managed accordingly.</w:t>
            </w:r>
          </w:p>
          <w:p w:rsidR="000B265A" w:rsidRDefault="000B265A" w:rsidP="000B265A">
            <w:pPr>
              <w:pStyle w:val="Default"/>
              <w:widowControl w:val="0"/>
              <w:numPr>
                <w:ilvl w:val="0"/>
                <w:numId w:val="47"/>
              </w:numPr>
              <w:spacing w:line="276" w:lineRule="auto"/>
              <w:jc w:val="both"/>
              <w:rPr>
                <w:sz w:val="22"/>
                <w:szCs w:val="22"/>
                <w:lang w:val="en-US"/>
              </w:rPr>
            </w:pPr>
            <w:r>
              <w:rPr>
                <w:sz w:val="22"/>
                <w:szCs w:val="22"/>
                <w:lang w:val="en-US"/>
              </w:rPr>
              <w:t>To h</w:t>
            </w:r>
            <w:r w:rsidRPr="000B265A">
              <w:rPr>
                <w:sz w:val="22"/>
                <w:szCs w:val="22"/>
                <w:lang w:val="en-US"/>
              </w:rPr>
              <w:t>ave knowledge and understanding of how equal opportunities, human rights and diversity are put into practice when planning and delivering the service.</w:t>
            </w:r>
          </w:p>
          <w:p w:rsidR="000B265A" w:rsidRDefault="000B265A" w:rsidP="000B265A">
            <w:pPr>
              <w:pStyle w:val="Default"/>
              <w:widowControl w:val="0"/>
              <w:numPr>
                <w:ilvl w:val="0"/>
                <w:numId w:val="47"/>
              </w:numPr>
              <w:spacing w:line="276" w:lineRule="auto"/>
              <w:jc w:val="both"/>
              <w:rPr>
                <w:sz w:val="22"/>
                <w:szCs w:val="22"/>
                <w:lang w:val="en-US"/>
              </w:rPr>
            </w:pPr>
            <w:r w:rsidRPr="000B265A">
              <w:rPr>
                <w:sz w:val="22"/>
                <w:szCs w:val="22"/>
                <w:lang w:val="en-US"/>
              </w:rPr>
              <w:t>To communicate openly, honestly and effectively with service users, carers and other professionals involved in their care and support needs and perform with integrity.</w:t>
            </w:r>
          </w:p>
          <w:p w:rsidR="00943028" w:rsidRDefault="00943028" w:rsidP="000B265A">
            <w:pPr>
              <w:pStyle w:val="Default"/>
              <w:widowControl w:val="0"/>
              <w:numPr>
                <w:ilvl w:val="0"/>
                <w:numId w:val="47"/>
              </w:numPr>
              <w:spacing w:line="276" w:lineRule="auto"/>
              <w:jc w:val="both"/>
              <w:rPr>
                <w:sz w:val="22"/>
                <w:szCs w:val="22"/>
                <w:lang w:val="en-US"/>
              </w:rPr>
            </w:pPr>
            <w:r w:rsidRPr="00943028">
              <w:rPr>
                <w:sz w:val="22"/>
                <w:szCs w:val="22"/>
                <w:lang w:val="en-US"/>
              </w:rPr>
              <w:t>To ensure any changes to their personal circumstances</w:t>
            </w:r>
            <w:r w:rsidR="00C62D1F">
              <w:rPr>
                <w:sz w:val="22"/>
                <w:szCs w:val="22"/>
                <w:lang w:val="en-US"/>
              </w:rPr>
              <w:t>,</w:t>
            </w:r>
            <w:r w:rsidRPr="00943028">
              <w:rPr>
                <w:sz w:val="22"/>
                <w:szCs w:val="22"/>
                <w:lang w:val="en-US"/>
              </w:rPr>
              <w:t xml:space="preserve"> including any criminal proceedings being taken against them, any convictions and any changes to their health that may affect their ability to work are reported to their line manager.</w:t>
            </w:r>
          </w:p>
          <w:p w:rsidR="00943028" w:rsidRDefault="00943028" w:rsidP="00943028">
            <w:pPr>
              <w:pStyle w:val="Default"/>
              <w:widowControl w:val="0"/>
              <w:numPr>
                <w:ilvl w:val="0"/>
                <w:numId w:val="47"/>
              </w:numPr>
              <w:spacing w:line="276" w:lineRule="auto"/>
              <w:jc w:val="both"/>
              <w:rPr>
                <w:sz w:val="22"/>
                <w:szCs w:val="22"/>
                <w:lang w:val="en-US"/>
              </w:rPr>
            </w:pPr>
            <w:r w:rsidRPr="00943028">
              <w:rPr>
                <w:sz w:val="22"/>
                <w:szCs w:val="22"/>
                <w:lang w:val="en-US"/>
              </w:rPr>
              <w:t xml:space="preserve">To undertake training </w:t>
            </w:r>
            <w:r>
              <w:rPr>
                <w:sz w:val="22"/>
                <w:szCs w:val="22"/>
                <w:lang w:val="en-US"/>
              </w:rPr>
              <w:t>as required</w:t>
            </w:r>
            <w:r w:rsidRPr="00943028">
              <w:rPr>
                <w:sz w:val="22"/>
                <w:szCs w:val="22"/>
                <w:lang w:val="en-US"/>
              </w:rPr>
              <w:t xml:space="preserve"> ensuring the post holder has the skills necessary </w:t>
            </w:r>
            <w:r>
              <w:rPr>
                <w:sz w:val="22"/>
                <w:szCs w:val="22"/>
                <w:lang w:val="en-US"/>
              </w:rPr>
              <w:t>to continuously deliver care of the highest standard.</w:t>
            </w:r>
          </w:p>
          <w:p w:rsidR="00943028" w:rsidRPr="000B265A" w:rsidRDefault="00EA78B9" w:rsidP="00EA78B9">
            <w:pPr>
              <w:pStyle w:val="Default"/>
              <w:widowControl w:val="0"/>
              <w:numPr>
                <w:ilvl w:val="0"/>
                <w:numId w:val="47"/>
              </w:numPr>
              <w:spacing w:line="276" w:lineRule="auto"/>
              <w:jc w:val="both"/>
              <w:rPr>
                <w:sz w:val="22"/>
                <w:szCs w:val="22"/>
                <w:lang w:val="en-US"/>
              </w:rPr>
            </w:pPr>
            <w:r w:rsidRPr="00EA78B9">
              <w:rPr>
                <w:sz w:val="22"/>
                <w:szCs w:val="22"/>
              </w:rPr>
              <w:t>To be part of the “on-call” rota to ensure that emergency support is provided as and when required – emergency support is provided on a 24 hour basis.</w:t>
            </w:r>
          </w:p>
          <w:p w:rsidR="000B265A" w:rsidRPr="000B265A" w:rsidRDefault="000B265A" w:rsidP="00EA78B9">
            <w:pPr>
              <w:pStyle w:val="Default"/>
              <w:widowControl w:val="0"/>
              <w:numPr>
                <w:ilvl w:val="0"/>
                <w:numId w:val="47"/>
              </w:numPr>
              <w:spacing w:line="276" w:lineRule="auto"/>
              <w:jc w:val="both"/>
              <w:rPr>
                <w:sz w:val="22"/>
                <w:szCs w:val="22"/>
                <w:lang w:val="en-US"/>
              </w:rPr>
            </w:pPr>
            <w:r>
              <w:rPr>
                <w:sz w:val="22"/>
                <w:szCs w:val="22"/>
              </w:rPr>
              <w:t>To participate and contribute to staff meetings as and when required</w:t>
            </w:r>
          </w:p>
          <w:p w:rsidR="000B265A" w:rsidRPr="000B265A" w:rsidRDefault="000B265A" w:rsidP="000B265A">
            <w:pPr>
              <w:pStyle w:val="Default"/>
              <w:widowControl w:val="0"/>
              <w:numPr>
                <w:ilvl w:val="0"/>
                <w:numId w:val="47"/>
              </w:numPr>
              <w:spacing w:line="276" w:lineRule="auto"/>
              <w:jc w:val="both"/>
              <w:rPr>
                <w:sz w:val="22"/>
                <w:szCs w:val="22"/>
                <w:lang w:val="en-US"/>
              </w:rPr>
            </w:pPr>
            <w:r w:rsidRPr="000B265A">
              <w:rPr>
                <w:sz w:val="22"/>
                <w:szCs w:val="22"/>
                <w:lang w:val="en-US"/>
              </w:rPr>
              <w:t xml:space="preserve">To perform any other lesser or comparable duties commensurate with the nature and level of the post as and when required. </w:t>
            </w:r>
          </w:p>
          <w:p w:rsidR="000B265A" w:rsidRPr="00EA78B9" w:rsidRDefault="000B265A" w:rsidP="000B265A">
            <w:pPr>
              <w:pStyle w:val="Default"/>
              <w:widowControl w:val="0"/>
              <w:spacing w:line="276" w:lineRule="auto"/>
              <w:ind w:left="360"/>
              <w:jc w:val="both"/>
              <w:rPr>
                <w:sz w:val="22"/>
                <w:szCs w:val="22"/>
                <w:lang w:val="en-US"/>
              </w:rPr>
            </w:pPr>
          </w:p>
          <w:p w:rsidR="00943028" w:rsidRPr="00BB614F" w:rsidRDefault="00943028" w:rsidP="00500703">
            <w:pPr>
              <w:pStyle w:val="Default"/>
              <w:widowControl w:val="0"/>
              <w:spacing w:line="276" w:lineRule="auto"/>
              <w:ind w:left="720"/>
              <w:jc w:val="both"/>
              <w:rPr>
                <w:sz w:val="22"/>
                <w:szCs w:val="22"/>
                <w:lang w:val="en-US"/>
              </w:rPr>
            </w:pPr>
          </w:p>
        </w:tc>
      </w:tr>
      <w:tr w:rsidR="00901909" w:rsidRPr="00BB614F" w:rsidTr="00324E17">
        <w:trPr>
          <w:trHeight w:val="14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23B8F" w:rsidRPr="00BB614F" w:rsidRDefault="00B23B8F" w:rsidP="00B23B8F">
            <w:pPr>
              <w:pStyle w:val="Default"/>
              <w:spacing w:after="200"/>
              <w:rPr>
                <w:bCs/>
                <w:sz w:val="22"/>
                <w:szCs w:val="22"/>
              </w:rPr>
            </w:pPr>
            <w:r w:rsidRPr="00BB614F">
              <w:rPr>
                <w:bCs/>
                <w:sz w:val="22"/>
                <w:szCs w:val="22"/>
              </w:rPr>
              <w:lastRenderedPageBreak/>
              <w:t xml:space="preserve">The purpose of this job description is to indicate the general level of responsibility of the post. The detailed duties may vary from time to time without changing the general character or level of responsibility.  By signing below you are agreeing to undertake your employment with Agincare in adherence with this job description. </w:t>
            </w:r>
          </w:p>
          <w:p w:rsidR="00B23B8F" w:rsidRPr="00BB614F" w:rsidRDefault="00B23B8F" w:rsidP="00B23B8F">
            <w:pPr>
              <w:pStyle w:val="Default"/>
              <w:spacing w:after="200"/>
              <w:rPr>
                <w:b/>
                <w:bCs/>
                <w:sz w:val="22"/>
                <w:szCs w:val="22"/>
              </w:rPr>
            </w:pPr>
            <w:r w:rsidRPr="00BB614F">
              <w:rPr>
                <w:b/>
                <w:bCs/>
                <w:sz w:val="22"/>
                <w:szCs w:val="22"/>
              </w:rPr>
              <w:t xml:space="preserve">Confidentiality Agreement </w:t>
            </w:r>
          </w:p>
          <w:p w:rsidR="00B23B8F" w:rsidRPr="00BB614F" w:rsidRDefault="00B23B8F" w:rsidP="00B23B8F">
            <w:pPr>
              <w:pStyle w:val="Default"/>
              <w:spacing w:after="200"/>
              <w:rPr>
                <w:bCs/>
                <w:sz w:val="22"/>
                <w:szCs w:val="22"/>
              </w:rPr>
            </w:pPr>
            <w:r w:rsidRPr="00BB614F">
              <w:rPr>
                <w:bCs/>
                <w:sz w:val="22"/>
                <w:szCs w:val="22"/>
              </w:rPr>
              <w:t xml:space="preserve">In the discharge of your duties you may often be in the possession of confidential or personal information. You must not disclose or discuss such information outside of your work, or within your place of work EXCEPT in the proper discharge of your duties. </w:t>
            </w:r>
          </w:p>
          <w:p w:rsidR="00F30276" w:rsidRDefault="00F30276" w:rsidP="00B23B8F">
            <w:pPr>
              <w:pStyle w:val="Default"/>
              <w:spacing w:after="200"/>
              <w:rPr>
                <w:bCs/>
                <w:sz w:val="22"/>
                <w:szCs w:val="22"/>
              </w:rPr>
            </w:pPr>
          </w:p>
          <w:p w:rsidR="00B23B8F" w:rsidRPr="00BB614F" w:rsidRDefault="00B23B8F" w:rsidP="00B23B8F">
            <w:pPr>
              <w:pStyle w:val="Default"/>
              <w:spacing w:after="200"/>
              <w:rPr>
                <w:bCs/>
                <w:sz w:val="22"/>
                <w:szCs w:val="22"/>
              </w:rPr>
            </w:pPr>
            <w:r w:rsidRPr="00BB614F">
              <w:rPr>
                <w:bCs/>
                <w:sz w:val="22"/>
                <w:szCs w:val="22"/>
              </w:rPr>
              <w:t xml:space="preserve">Job Holder’s signature......................................................... </w:t>
            </w:r>
          </w:p>
          <w:p w:rsidR="00B23B8F" w:rsidRPr="00BB614F" w:rsidRDefault="00B23B8F" w:rsidP="00B23B8F">
            <w:pPr>
              <w:pStyle w:val="Default"/>
              <w:spacing w:after="200"/>
              <w:rPr>
                <w:bCs/>
                <w:sz w:val="22"/>
                <w:szCs w:val="22"/>
              </w:rPr>
            </w:pPr>
            <w:r w:rsidRPr="00BB614F">
              <w:rPr>
                <w:bCs/>
                <w:sz w:val="22"/>
                <w:szCs w:val="22"/>
              </w:rPr>
              <w:t xml:space="preserve"> </w:t>
            </w:r>
          </w:p>
          <w:p w:rsidR="00B23B8F" w:rsidRPr="00BB614F" w:rsidRDefault="00B23B8F" w:rsidP="00B23B8F">
            <w:pPr>
              <w:pStyle w:val="Default"/>
              <w:spacing w:after="200"/>
              <w:rPr>
                <w:bCs/>
                <w:sz w:val="22"/>
                <w:szCs w:val="22"/>
              </w:rPr>
            </w:pPr>
            <w:r w:rsidRPr="00BB614F">
              <w:rPr>
                <w:bCs/>
                <w:sz w:val="22"/>
                <w:szCs w:val="22"/>
              </w:rPr>
              <w:t xml:space="preserve">Date: ………………………………………………………. </w:t>
            </w:r>
          </w:p>
          <w:p w:rsidR="00B23B8F" w:rsidRPr="00BB614F" w:rsidRDefault="00B23B8F" w:rsidP="00B23B8F">
            <w:pPr>
              <w:pStyle w:val="Default"/>
              <w:spacing w:after="200"/>
              <w:rPr>
                <w:bCs/>
                <w:sz w:val="22"/>
                <w:szCs w:val="22"/>
              </w:rPr>
            </w:pPr>
          </w:p>
          <w:p w:rsidR="00B23B8F" w:rsidRPr="00BB614F" w:rsidRDefault="00B23B8F" w:rsidP="00B23B8F">
            <w:pPr>
              <w:pStyle w:val="Default"/>
              <w:spacing w:after="200"/>
              <w:rPr>
                <w:bCs/>
                <w:sz w:val="22"/>
                <w:szCs w:val="22"/>
              </w:rPr>
            </w:pPr>
            <w:r w:rsidRPr="00BB614F">
              <w:rPr>
                <w:bCs/>
                <w:sz w:val="22"/>
                <w:szCs w:val="22"/>
              </w:rPr>
              <w:t xml:space="preserve">Line Manager’s signature: ................................................ </w:t>
            </w:r>
          </w:p>
          <w:p w:rsidR="00B23B8F" w:rsidRPr="00BB614F" w:rsidRDefault="00B23B8F" w:rsidP="00B23B8F">
            <w:pPr>
              <w:pStyle w:val="Default"/>
              <w:spacing w:after="200"/>
              <w:rPr>
                <w:bCs/>
                <w:sz w:val="22"/>
                <w:szCs w:val="22"/>
              </w:rPr>
            </w:pPr>
            <w:r w:rsidRPr="00BB614F">
              <w:rPr>
                <w:bCs/>
                <w:sz w:val="22"/>
                <w:szCs w:val="22"/>
              </w:rPr>
              <w:t xml:space="preserve"> </w:t>
            </w:r>
          </w:p>
          <w:p w:rsidR="00901909" w:rsidRPr="00BB614F" w:rsidRDefault="00B23B8F" w:rsidP="00B23B8F">
            <w:pPr>
              <w:pStyle w:val="Default"/>
              <w:spacing w:after="200"/>
              <w:rPr>
                <w:bCs/>
                <w:sz w:val="22"/>
                <w:szCs w:val="22"/>
              </w:rPr>
            </w:pPr>
            <w:r w:rsidRPr="00BB614F">
              <w:rPr>
                <w:bCs/>
                <w:sz w:val="22"/>
                <w:szCs w:val="22"/>
              </w:rPr>
              <w:t>Date: ....................................................................................</w:t>
            </w:r>
          </w:p>
        </w:tc>
      </w:tr>
    </w:tbl>
    <w:p w:rsidR="008D31B8" w:rsidRPr="00BB614F" w:rsidRDefault="007D556A" w:rsidP="00F30276">
      <w:pPr>
        <w:pStyle w:val="Default"/>
        <w:pageBreakBefore/>
        <w:spacing w:after="200"/>
        <w:rPr>
          <w:sz w:val="22"/>
          <w:szCs w:val="22"/>
        </w:rPr>
      </w:pPr>
      <w:r>
        <w:rPr>
          <w:noProof/>
          <w:sz w:val="22"/>
          <w:szCs w:val="22"/>
        </w:rPr>
        <w:lastRenderedPageBreak/>
        <mc:AlternateContent>
          <mc:Choice Requires="wps">
            <w:drawing>
              <wp:anchor distT="0" distB="0" distL="114300" distR="114300" simplePos="0" relativeHeight="251658240" behindDoc="0" locked="0" layoutInCell="0" allowOverlap="1">
                <wp:simplePos x="0" y="0"/>
                <wp:positionH relativeFrom="page">
                  <wp:posOffset>180975</wp:posOffset>
                </wp:positionH>
                <wp:positionV relativeFrom="page">
                  <wp:posOffset>304800</wp:posOffset>
                </wp:positionV>
                <wp:extent cx="7096125" cy="7000875"/>
                <wp:effectExtent l="0" t="0" r="0" b="0"/>
                <wp:wrapThrough wrapText="bothSides">
                  <wp:wrapPolygon edited="0">
                    <wp:start x="0" y="0"/>
                    <wp:lineTo x="0" y="0"/>
                    <wp:lineTo x="0"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700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985"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464"/>
                              <w:gridCol w:w="1418"/>
                              <w:gridCol w:w="1701"/>
                              <w:gridCol w:w="3402"/>
                            </w:tblGrid>
                            <w:tr w:rsidR="00F30276" w:rsidTr="001952F4">
                              <w:trPr>
                                <w:trHeight w:val="194"/>
                              </w:trPr>
                              <w:tc>
                                <w:tcPr>
                                  <w:tcW w:w="10985" w:type="dxa"/>
                                  <w:gridSpan w:val="4"/>
                                  <w:tcBorders>
                                    <w:top w:val="single" w:sz="8" w:space="0" w:color="000000"/>
                                    <w:bottom w:val="single" w:sz="8" w:space="0" w:color="000000"/>
                                  </w:tcBorders>
                                  <w:shd w:val="clear" w:color="auto" w:fill="DBE5F1"/>
                                </w:tcPr>
                                <w:p w:rsidR="00F30276" w:rsidRDefault="00F30276">
                                  <w:pPr>
                                    <w:pStyle w:val="Default"/>
                                    <w:jc w:val="center"/>
                                    <w:rPr>
                                      <w:sz w:val="28"/>
                                      <w:szCs w:val="28"/>
                                    </w:rPr>
                                  </w:pPr>
                                  <w:r>
                                    <w:rPr>
                                      <w:b/>
                                      <w:bCs/>
                                      <w:sz w:val="28"/>
                                      <w:szCs w:val="28"/>
                                    </w:rPr>
                                    <w:t xml:space="preserve">Person Specification including Competencies </w:t>
                                  </w:r>
                                </w:p>
                              </w:tc>
                            </w:tr>
                            <w:tr w:rsidR="00F30276" w:rsidTr="001952F4">
                              <w:trPr>
                                <w:trHeight w:val="279"/>
                              </w:trPr>
                              <w:tc>
                                <w:tcPr>
                                  <w:tcW w:w="4464" w:type="dxa"/>
                                  <w:tcBorders>
                                    <w:top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jc w:val="center"/>
                                    <w:rPr>
                                      <w:sz w:val="22"/>
                                      <w:szCs w:val="22"/>
                                    </w:rPr>
                                  </w:pPr>
                                  <w:r>
                                    <w:rPr>
                                      <w:b/>
                                      <w:bCs/>
                                      <w:sz w:val="22"/>
                                      <w:szCs w:val="22"/>
                                    </w:rPr>
                                    <w:t xml:space="preserve">Essential </w:t>
                                  </w:r>
                                </w:p>
                              </w:tc>
                              <w:tc>
                                <w:tcPr>
                                  <w:tcW w:w="1701"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jc w:val="center"/>
                                    <w:rPr>
                                      <w:sz w:val="22"/>
                                      <w:szCs w:val="22"/>
                                    </w:rPr>
                                  </w:pPr>
                                  <w:r>
                                    <w:rPr>
                                      <w:b/>
                                      <w:bCs/>
                                      <w:sz w:val="22"/>
                                      <w:szCs w:val="22"/>
                                    </w:rPr>
                                    <w:t xml:space="preserve">Desirable </w:t>
                                  </w:r>
                                </w:p>
                              </w:tc>
                              <w:tc>
                                <w:tcPr>
                                  <w:tcW w:w="3402" w:type="dxa"/>
                                  <w:tcBorders>
                                    <w:top w:val="single" w:sz="8" w:space="0" w:color="000000"/>
                                    <w:left w:val="single" w:sz="8" w:space="0" w:color="000000"/>
                                    <w:bottom w:val="single" w:sz="8" w:space="0" w:color="000000"/>
                                  </w:tcBorders>
                                  <w:shd w:val="clear" w:color="auto" w:fill="DBE5F1"/>
                                </w:tcPr>
                                <w:p w:rsidR="00F30276" w:rsidRDefault="00F30276">
                                  <w:pPr>
                                    <w:pStyle w:val="Default"/>
                                    <w:jc w:val="center"/>
                                    <w:rPr>
                                      <w:sz w:val="22"/>
                                      <w:szCs w:val="22"/>
                                    </w:rPr>
                                  </w:pPr>
                                  <w:r>
                                    <w:rPr>
                                      <w:b/>
                                      <w:bCs/>
                                      <w:sz w:val="22"/>
                                      <w:szCs w:val="22"/>
                                    </w:rPr>
                                    <w:t xml:space="preserve">Source of Criteria Evidence </w:t>
                                  </w:r>
                                </w:p>
                              </w:tc>
                            </w:tr>
                            <w:tr w:rsidR="00F30276" w:rsidTr="001952F4">
                              <w:trPr>
                                <w:trHeight w:val="153"/>
                              </w:trPr>
                              <w:tc>
                                <w:tcPr>
                                  <w:tcW w:w="4464" w:type="dxa"/>
                                  <w:tcBorders>
                                    <w:top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Experience &amp; Knowledge: </w:t>
                                  </w:r>
                                </w:p>
                              </w:tc>
                              <w:tc>
                                <w:tcPr>
                                  <w:tcW w:w="1418"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 </w:t>
                                  </w:r>
                                </w:p>
                              </w:tc>
                              <w:tc>
                                <w:tcPr>
                                  <w:tcW w:w="3402" w:type="dxa"/>
                                  <w:tcBorders>
                                    <w:top w:val="single" w:sz="8" w:space="0" w:color="000000"/>
                                    <w:left w:val="single" w:sz="8" w:space="0" w:color="000000"/>
                                    <w:bottom w:val="single" w:sz="8" w:space="0" w:color="000000"/>
                                  </w:tcBorders>
                                  <w:shd w:val="clear" w:color="auto" w:fill="DBE5F1"/>
                                </w:tcPr>
                                <w:p w:rsidR="00F30276" w:rsidRDefault="00F30276">
                                  <w:pPr>
                                    <w:pStyle w:val="Default"/>
                                    <w:rPr>
                                      <w:sz w:val="22"/>
                                      <w:szCs w:val="22"/>
                                    </w:rPr>
                                  </w:pPr>
                                  <w:r>
                                    <w:rPr>
                                      <w:b/>
                                      <w:bCs/>
                                      <w:sz w:val="22"/>
                                      <w:szCs w:val="22"/>
                                    </w:rPr>
                                    <w:t xml:space="preserve"> </w:t>
                                  </w:r>
                                </w:p>
                              </w:tc>
                            </w:tr>
                            <w:tr w:rsidR="00F30276" w:rsidTr="00F30276">
                              <w:trPr>
                                <w:trHeight w:val="525"/>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An understanding of the health and social care sector and the provision of person centred care in the community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Application and interview </w:t>
                                  </w:r>
                                </w:p>
                              </w:tc>
                            </w:tr>
                            <w:tr w:rsidR="00F30276" w:rsidTr="00F30276">
                              <w:trPr>
                                <w:trHeight w:val="398"/>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Previous experience in a Domiciliary Care / Social Care setting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Application, interview and references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Previous experience in a similar role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F30276" w:rsidP="007D556A">
                                  <w:pPr>
                                    <w:pStyle w:val="Default"/>
                                    <w:jc w:val="center"/>
                                    <w:rPr>
                                      <w:rFonts w:ascii="Wingdings 2" w:hAnsi="Wingdings 2" w:cs="Wingdings 2"/>
                                      <w:sz w:val="22"/>
                                      <w:szCs w:val="22"/>
                                    </w:rPr>
                                  </w:pPr>
                                </w:p>
                              </w:tc>
                              <w:tc>
                                <w:tcPr>
                                  <w:tcW w:w="1701" w:type="dxa"/>
                                  <w:tcBorders>
                                    <w:top w:val="single" w:sz="8" w:space="0" w:color="000000"/>
                                    <w:left w:val="single" w:sz="8" w:space="0" w:color="000000"/>
                                    <w:bottom w:val="single" w:sz="8" w:space="0" w:color="000000"/>
                                    <w:right w:val="single" w:sz="8" w:space="0" w:color="000000"/>
                                  </w:tcBorders>
                                </w:tcPr>
                                <w:p w:rsidR="00F30276" w:rsidRDefault="007D556A" w:rsidP="007D556A">
                                  <w:pPr>
                                    <w:pStyle w:val="Default"/>
                                    <w:jc w:val="center"/>
                                    <w:rPr>
                                      <w:sz w:val="22"/>
                                      <w:szCs w:val="22"/>
                                    </w:rPr>
                                  </w:pPr>
                                  <w:r w:rsidRPr="003C7128">
                                    <w:rPr>
                                      <w:rFonts w:ascii="Tahoma" w:hAnsi="Tahoma" w:cs="Tahoma"/>
                                      <w:sz w:val="22"/>
                                      <w:szCs w:val="22"/>
                                    </w:rPr>
                                    <w:sym w:font="Wingdings 2" w:char="F050"/>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Application and interview </w:t>
                                  </w:r>
                                </w:p>
                              </w:tc>
                            </w:tr>
                            <w:tr w:rsidR="00F30276" w:rsidTr="00F30276">
                              <w:trPr>
                                <w:trHeight w:val="525"/>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In-depth understanding of how rights, dignity, privacy, respect and choice are important when providing care and support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rsidP="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rsidP="007D556A">
                                  <w:pPr>
                                    <w:pStyle w:val="Default"/>
                                    <w:jc w:val="center"/>
                                    <w:rPr>
                                      <w:sz w:val="22"/>
                                      <w:szCs w:val="22"/>
                                    </w:rPr>
                                  </w:pP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Interview and references </w:t>
                                  </w:r>
                                </w:p>
                              </w:tc>
                            </w:tr>
                            <w:tr w:rsidR="00F30276" w:rsidTr="001952F4">
                              <w:trPr>
                                <w:trHeight w:val="153"/>
                              </w:trPr>
                              <w:tc>
                                <w:tcPr>
                                  <w:tcW w:w="4464" w:type="dxa"/>
                                  <w:tcBorders>
                                    <w:top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Personal Qualities: </w:t>
                                  </w:r>
                                </w:p>
                              </w:tc>
                              <w:tc>
                                <w:tcPr>
                                  <w:tcW w:w="1418"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sz w:val="22"/>
                                      <w:szCs w:val="22"/>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shd w:val="clear" w:color="auto" w:fill="DBE5F1"/>
                                </w:tcPr>
                                <w:p w:rsidR="00F30276" w:rsidRDefault="00F30276">
                                  <w:pPr>
                                    <w:pStyle w:val="Default"/>
                                    <w:rPr>
                                      <w:sz w:val="22"/>
                                      <w:szCs w:val="22"/>
                                    </w:rPr>
                                  </w:pPr>
                                  <w:r>
                                    <w:rPr>
                                      <w:sz w:val="22"/>
                                      <w:szCs w:val="22"/>
                                    </w:rPr>
                                    <w:t xml:space="preserve">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Good level of self-motivation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rsidP="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rsidP="007D556A">
                                  <w:pPr>
                                    <w:pStyle w:val="Default"/>
                                    <w:jc w:val="center"/>
                                    <w:rPr>
                                      <w:sz w:val="22"/>
                                      <w:szCs w:val="22"/>
                                    </w:rPr>
                                  </w:pP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Interview and references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Good organisational and planning skills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rsidP="007D556A">
                                  <w:pPr>
                                    <w:pStyle w:val="Default"/>
                                    <w:jc w:val="center"/>
                                    <w:rPr>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rsidP="007D556A">
                                  <w:pPr>
                                    <w:pStyle w:val="Default"/>
                                    <w:jc w:val="center"/>
                                    <w:rPr>
                                      <w:sz w:val="22"/>
                                      <w:szCs w:val="22"/>
                                    </w:rPr>
                                  </w:pP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Interview and references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Have a caring, patient and reliable </w:t>
                                  </w:r>
                                </w:p>
                                <w:p w:rsidR="00F30276" w:rsidRDefault="00F30276">
                                  <w:pPr>
                                    <w:pStyle w:val="Default"/>
                                    <w:rPr>
                                      <w:sz w:val="22"/>
                                      <w:szCs w:val="22"/>
                                    </w:rPr>
                                  </w:pPr>
                                  <w:r>
                                    <w:rPr>
                                      <w:sz w:val="22"/>
                                      <w:szCs w:val="22"/>
                                    </w:rPr>
                                    <w:t xml:space="preserve">nature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rsidP="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rsidP="007D556A">
                                  <w:pPr>
                                    <w:pStyle w:val="Default"/>
                                    <w:jc w:val="center"/>
                                    <w:rPr>
                                      <w:sz w:val="22"/>
                                      <w:szCs w:val="22"/>
                                    </w:rPr>
                                  </w:pP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Interview and references </w:t>
                                  </w:r>
                                </w:p>
                              </w:tc>
                            </w:tr>
                            <w:tr w:rsidR="00F30276" w:rsidTr="001952F4">
                              <w:trPr>
                                <w:trHeight w:val="153"/>
                              </w:trPr>
                              <w:tc>
                                <w:tcPr>
                                  <w:tcW w:w="4464" w:type="dxa"/>
                                  <w:tcBorders>
                                    <w:top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Communication: </w:t>
                                  </w:r>
                                </w:p>
                              </w:tc>
                              <w:tc>
                                <w:tcPr>
                                  <w:tcW w:w="1418"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sz w:val="22"/>
                                      <w:szCs w:val="22"/>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shd w:val="clear" w:color="auto" w:fill="DBE5F1"/>
                                </w:tcPr>
                                <w:p w:rsidR="00F30276" w:rsidRDefault="00F30276">
                                  <w:pPr>
                                    <w:pStyle w:val="Default"/>
                                    <w:rPr>
                                      <w:sz w:val="22"/>
                                      <w:szCs w:val="22"/>
                                    </w:rPr>
                                  </w:pPr>
                                  <w:r>
                                    <w:rPr>
                                      <w:sz w:val="22"/>
                                      <w:szCs w:val="22"/>
                                    </w:rPr>
                                    <w:t xml:space="preserve">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Good level of written and spoken English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Application and interview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Excellent communication and customer service skills, at all levels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Application, interview and references </w:t>
                                  </w:r>
                                </w:p>
                              </w:tc>
                            </w:tr>
                            <w:tr w:rsidR="00F30276" w:rsidTr="001952F4">
                              <w:trPr>
                                <w:trHeight w:val="153"/>
                              </w:trPr>
                              <w:tc>
                                <w:tcPr>
                                  <w:tcW w:w="4464" w:type="dxa"/>
                                  <w:tcBorders>
                                    <w:top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Skills and Abilities: </w:t>
                                  </w:r>
                                </w:p>
                              </w:tc>
                              <w:tc>
                                <w:tcPr>
                                  <w:tcW w:w="1418"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 </w:t>
                                  </w:r>
                                </w:p>
                              </w:tc>
                              <w:tc>
                                <w:tcPr>
                                  <w:tcW w:w="3402" w:type="dxa"/>
                                  <w:tcBorders>
                                    <w:top w:val="single" w:sz="8" w:space="0" w:color="000000"/>
                                    <w:left w:val="single" w:sz="8" w:space="0" w:color="000000"/>
                                    <w:bottom w:val="single" w:sz="8" w:space="0" w:color="000000"/>
                                  </w:tcBorders>
                                  <w:shd w:val="clear" w:color="auto" w:fill="DBE5F1"/>
                                </w:tcPr>
                                <w:p w:rsidR="00F30276" w:rsidRDefault="00F30276">
                                  <w:pPr>
                                    <w:pStyle w:val="Default"/>
                                    <w:rPr>
                                      <w:sz w:val="22"/>
                                      <w:szCs w:val="22"/>
                                    </w:rPr>
                                  </w:pPr>
                                  <w:r>
                                    <w:rPr>
                                      <w:b/>
                                      <w:bCs/>
                                      <w:sz w:val="22"/>
                                      <w:szCs w:val="22"/>
                                    </w:rPr>
                                    <w:t xml:space="preserve"> </w:t>
                                  </w:r>
                                </w:p>
                              </w:tc>
                            </w:tr>
                            <w:tr w:rsidR="00F30276" w:rsidTr="00F30276">
                              <w:trPr>
                                <w:trHeight w:val="399"/>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Work cooperatively and </w:t>
                                  </w:r>
                                </w:p>
                                <w:p w:rsidR="00F30276" w:rsidRDefault="00F30276">
                                  <w:pPr>
                                    <w:pStyle w:val="Default"/>
                                    <w:rPr>
                                      <w:sz w:val="22"/>
                                      <w:szCs w:val="22"/>
                                    </w:rPr>
                                  </w:pPr>
                                  <w:r>
                                    <w:rPr>
                                      <w:sz w:val="22"/>
                                      <w:szCs w:val="22"/>
                                    </w:rPr>
                                    <w:t xml:space="preserve">professionally with colleagues, service users, carers and all others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rsidP="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rsidP="007D556A">
                                  <w:pPr>
                                    <w:pStyle w:val="Default"/>
                                    <w:jc w:val="center"/>
                                    <w:rPr>
                                      <w:sz w:val="22"/>
                                      <w:szCs w:val="22"/>
                                    </w:rPr>
                                  </w:pP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Interview and references  </w:t>
                                  </w:r>
                                </w:p>
                              </w:tc>
                            </w:tr>
                            <w:tr w:rsidR="00F30276" w:rsidTr="00F30276">
                              <w:trPr>
                                <w:trHeight w:val="279"/>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Excellent coordination and management skills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rsidP="007D556A">
                                  <w:pPr>
                                    <w:pStyle w:val="Default"/>
                                    <w:jc w:val="center"/>
                                    <w:rPr>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rsidP="007D556A">
                                  <w:pPr>
                                    <w:pStyle w:val="Default"/>
                                    <w:jc w:val="center"/>
                                    <w:rPr>
                                      <w:sz w:val="22"/>
                                      <w:szCs w:val="22"/>
                                    </w:rPr>
                                  </w:pP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Application, interview and references</w:t>
                                  </w:r>
                                  <w:r>
                                    <w:rPr>
                                      <w:b/>
                                      <w:bCs/>
                                      <w:sz w:val="22"/>
                                      <w:szCs w:val="22"/>
                                    </w:rPr>
                                    <w:t xml:space="preserve"> </w:t>
                                  </w:r>
                                </w:p>
                              </w:tc>
                            </w:tr>
                            <w:tr w:rsidR="00F30276" w:rsidTr="00F30276">
                              <w:trPr>
                                <w:trHeight w:val="399"/>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Effectively manage your workload and that of others within agreed timescales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rsidP="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rsidP="007D556A">
                                  <w:pPr>
                                    <w:pStyle w:val="Default"/>
                                    <w:jc w:val="center"/>
                                    <w:rPr>
                                      <w:sz w:val="22"/>
                                      <w:szCs w:val="22"/>
                                    </w:rPr>
                                  </w:pP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Interview and references </w:t>
                                  </w:r>
                                </w:p>
                              </w:tc>
                            </w:tr>
                            <w:tr w:rsidR="00F30276" w:rsidTr="001952F4">
                              <w:trPr>
                                <w:trHeight w:val="153"/>
                              </w:trPr>
                              <w:tc>
                                <w:tcPr>
                                  <w:tcW w:w="4464" w:type="dxa"/>
                                  <w:tcBorders>
                                    <w:top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Qualifications: </w:t>
                                  </w:r>
                                </w:p>
                              </w:tc>
                              <w:tc>
                                <w:tcPr>
                                  <w:tcW w:w="1418"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 </w:t>
                                  </w:r>
                                </w:p>
                              </w:tc>
                              <w:tc>
                                <w:tcPr>
                                  <w:tcW w:w="3402" w:type="dxa"/>
                                  <w:tcBorders>
                                    <w:top w:val="single" w:sz="8" w:space="0" w:color="000000"/>
                                    <w:left w:val="single" w:sz="8" w:space="0" w:color="000000"/>
                                    <w:bottom w:val="single" w:sz="8" w:space="0" w:color="000000"/>
                                  </w:tcBorders>
                                  <w:shd w:val="clear" w:color="auto" w:fill="DBE5F1"/>
                                </w:tcPr>
                                <w:p w:rsidR="00F30276" w:rsidRDefault="00F30276">
                                  <w:pPr>
                                    <w:pStyle w:val="Default"/>
                                    <w:rPr>
                                      <w:sz w:val="22"/>
                                      <w:szCs w:val="22"/>
                                    </w:rPr>
                                  </w:pPr>
                                  <w:r>
                                    <w:rPr>
                                      <w:b/>
                                      <w:bCs/>
                                      <w:sz w:val="22"/>
                                      <w:szCs w:val="22"/>
                                    </w:rPr>
                                    <w:t xml:space="preserve">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Good level of general education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F30276" w:rsidRDefault="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Interview and references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NVQ or other professional qualification in care.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Application and Interview </w:t>
                                  </w:r>
                                </w:p>
                              </w:tc>
                            </w:tr>
                            <w:tr w:rsidR="00F30276" w:rsidTr="00F30276">
                              <w:trPr>
                                <w:trHeight w:val="399"/>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Ability to undertake compulsory three day induction training programme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Interview </w:t>
                                  </w:r>
                                </w:p>
                              </w:tc>
                            </w:tr>
                            <w:tr w:rsidR="00F30276" w:rsidTr="001952F4">
                              <w:trPr>
                                <w:trHeight w:val="153"/>
                              </w:trPr>
                              <w:tc>
                                <w:tcPr>
                                  <w:tcW w:w="4464" w:type="dxa"/>
                                  <w:tcBorders>
                                    <w:top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Other:  </w:t>
                                  </w:r>
                                </w:p>
                              </w:tc>
                              <w:tc>
                                <w:tcPr>
                                  <w:tcW w:w="1418"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 </w:t>
                                  </w:r>
                                </w:p>
                              </w:tc>
                              <w:tc>
                                <w:tcPr>
                                  <w:tcW w:w="3402" w:type="dxa"/>
                                  <w:tcBorders>
                                    <w:top w:val="single" w:sz="8" w:space="0" w:color="000000"/>
                                    <w:left w:val="single" w:sz="8" w:space="0" w:color="000000"/>
                                    <w:bottom w:val="single" w:sz="8" w:space="0" w:color="000000"/>
                                  </w:tcBorders>
                                  <w:shd w:val="clear" w:color="auto" w:fill="DBE5F1"/>
                                </w:tcPr>
                                <w:p w:rsidR="00F30276" w:rsidRDefault="00F30276">
                                  <w:pPr>
                                    <w:pStyle w:val="Default"/>
                                    <w:rPr>
                                      <w:sz w:val="22"/>
                                      <w:szCs w:val="22"/>
                                    </w:rPr>
                                  </w:pPr>
                                  <w:r>
                                    <w:rPr>
                                      <w:b/>
                                      <w:bCs/>
                                      <w:sz w:val="22"/>
                                      <w:szCs w:val="22"/>
                                    </w:rPr>
                                    <w:t xml:space="preserve">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Full, valid driving license and access to a suitable vehicle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Application and Interview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The legal right to work in the UK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Application and Interview </w:t>
                                  </w:r>
                                </w:p>
                              </w:tc>
                            </w:tr>
                          </w:tbl>
                          <w:p w:rsidR="00375856" w:rsidRDefault="003758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25pt;margin-top:24pt;width:558.75pt;height:55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" o:allowincell="f" filled="f" stroked="f">
                <v:textbox>
                  <w:txbxContent>
                    <w:tbl>
                      <w:tblPr>
                        <w:tblW w:w="10985"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464"/>
                        <w:gridCol w:w="1418"/>
                        <w:gridCol w:w="1701"/>
                        <w:gridCol w:w="3402"/>
                      </w:tblGrid>
                      <w:tr w:rsidR="00F30276" w:rsidTr="001952F4">
                        <w:trPr>
                          <w:trHeight w:val="194"/>
                        </w:trPr>
                        <w:tc>
                          <w:tcPr>
                            <w:tcW w:w="10985" w:type="dxa"/>
                            <w:gridSpan w:val="4"/>
                            <w:tcBorders>
                              <w:top w:val="single" w:sz="8" w:space="0" w:color="000000"/>
                              <w:bottom w:val="single" w:sz="8" w:space="0" w:color="000000"/>
                            </w:tcBorders>
                            <w:shd w:val="clear" w:color="auto" w:fill="DBE5F1"/>
                          </w:tcPr>
                          <w:p w:rsidR="00F30276" w:rsidRDefault="00F30276">
                            <w:pPr>
                              <w:pStyle w:val="Default"/>
                              <w:jc w:val="center"/>
                              <w:rPr>
                                <w:sz w:val="28"/>
                                <w:szCs w:val="28"/>
                              </w:rPr>
                            </w:pPr>
                            <w:r>
                              <w:rPr>
                                <w:b/>
                                <w:bCs/>
                                <w:sz w:val="28"/>
                                <w:szCs w:val="28"/>
                              </w:rPr>
                              <w:t xml:space="preserve">Person Specification including Competencies </w:t>
                            </w:r>
                          </w:p>
                        </w:tc>
                      </w:tr>
                      <w:tr w:rsidR="00F30276" w:rsidTr="001952F4">
                        <w:trPr>
                          <w:trHeight w:val="279"/>
                        </w:trPr>
                        <w:tc>
                          <w:tcPr>
                            <w:tcW w:w="4464" w:type="dxa"/>
                            <w:tcBorders>
                              <w:top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jc w:val="center"/>
                              <w:rPr>
                                <w:sz w:val="22"/>
                                <w:szCs w:val="22"/>
                              </w:rPr>
                            </w:pPr>
                            <w:r>
                              <w:rPr>
                                <w:b/>
                                <w:bCs/>
                                <w:sz w:val="22"/>
                                <w:szCs w:val="22"/>
                              </w:rPr>
                              <w:t xml:space="preserve">Essential </w:t>
                            </w:r>
                          </w:p>
                        </w:tc>
                        <w:tc>
                          <w:tcPr>
                            <w:tcW w:w="1701"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jc w:val="center"/>
                              <w:rPr>
                                <w:sz w:val="22"/>
                                <w:szCs w:val="22"/>
                              </w:rPr>
                            </w:pPr>
                            <w:r>
                              <w:rPr>
                                <w:b/>
                                <w:bCs/>
                                <w:sz w:val="22"/>
                                <w:szCs w:val="22"/>
                              </w:rPr>
                              <w:t xml:space="preserve">Desirable </w:t>
                            </w:r>
                          </w:p>
                        </w:tc>
                        <w:tc>
                          <w:tcPr>
                            <w:tcW w:w="3402" w:type="dxa"/>
                            <w:tcBorders>
                              <w:top w:val="single" w:sz="8" w:space="0" w:color="000000"/>
                              <w:left w:val="single" w:sz="8" w:space="0" w:color="000000"/>
                              <w:bottom w:val="single" w:sz="8" w:space="0" w:color="000000"/>
                            </w:tcBorders>
                            <w:shd w:val="clear" w:color="auto" w:fill="DBE5F1"/>
                          </w:tcPr>
                          <w:p w:rsidR="00F30276" w:rsidRDefault="00F30276">
                            <w:pPr>
                              <w:pStyle w:val="Default"/>
                              <w:jc w:val="center"/>
                              <w:rPr>
                                <w:sz w:val="22"/>
                                <w:szCs w:val="22"/>
                              </w:rPr>
                            </w:pPr>
                            <w:r>
                              <w:rPr>
                                <w:b/>
                                <w:bCs/>
                                <w:sz w:val="22"/>
                                <w:szCs w:val="22"/>
                              </w:rPr>
                              <w:t xml:space="preserve">Source of Criteria Evidence </w:t>
                            </w:r>
                          </w:p>
                        </w:tc>
                      </w:tr>
                      <w:tr w:rsidR="00F30276" w:rsidTr="001952F4">
                        <w:trPr>
                          <w:trHeight w:val="153"/>
                        </w:trPr>
                        <w:tc>
                          <w:tcPr>
                            <w:tcW w:w="4464" w:type="dxa"/>
                            <w:tcBorders>
                              <w:top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Experience &amp; Knowledge: </w:t>
                            </w:r>
                          </w:p>
                        </w:tc>
                        <w:tc>
                          <w:tcPr>
                            <w:tcW w:w="1418"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 </w:t>
                            </w:r>
                          </w:p>
                        </w:tc>
                        <w:tc>
                          <w:tcPr>
                            <w:tcW w:w="3402" w:type="dxa"/>
                            <w:tcBorders>
                              <w:top w:val="single" w:sz="8" w:space="0" w:color="000000"/>
                              <w:left w:val="single" w:sz="8" w:space="0" w:color="000000"/>
                              <w:bottom w:val="single" w:sz="8" w:space="0" w:color="000000"/>
                            </w:tcBorders>
                            <w:shd w:val="clear" w:color="auto" w:fill="DBE5F1"/>
                          </w:tcPr>
                          <w:p w:rsidR="00F30276" w:rsidRDefault="00F30276">
                            <w:pPr>
                              <w:pStyle w:val="Default"/>
                              <w:rPr>
                                <w:sz w:val="22"/>
                                <w:szCs w:val="22"/>
                              </w:rPr>
                            </w:pPr>
                            <w:r>
                              <w:rPr>
                                <w:b/>
                                <w:bCs/>
                                <w:sz w:val="22"/>
                                <w:szCs w:val="22"/>
                              </w:rPr>
                              <w:t xml:space="preserve"> </w:t>
                            </w:r>
                          </w:p>
                        </w:tc>
                      </w:tr>
                      <w:tr w:rsidR="00F30276" w:rsidTr="00F30276">
                        <w:trPr>
                          <w:trHeight w:val="525"/>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An understanding of the health and social care sector and the provision of person centred care in the community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Application and interview </w:t>
                            </w:r>
                          </w:p>
                        </w:tc>
                      </w:tr>
                      <w:tr w:rsidR="00F30276" w:rsidTr="00F30276">
                        <w:trPr>
                          <w:trHeight w:val="398"/>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Previous experience in a Domiciliary Care / Social Care setting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Application, interview and references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Previous experience in a similar role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F30276" w:rsidP="007D556A">
                            <w:pPr>
                              <w:pStyle w:val="Default"/>
                              <w:jc w:val="center"/>
                              <w:rPr>
                                <w:rFonts w:ascii="Wingdings 2" w:hAnsi="Wingdings 2" w:cs="Wingdings 2"/>
                                <w:sz w:val="22"/>
                                <w:szCs w:val="22"/>
                              </w:rPr>
                            </w:pPr>
                          </w:p>
                        </w:tc>
                        <w:tc>
                          <w:tcPr>
                            <w:tcW w:w="1701" w:type="dxa"/>
                            <w:tcBorders>
                              <w:top w:val="single" w:sz="8" w:space="0" w:color="000000"/>
                              <w:left w:val="single" w:sz="8" w:space="0" w:color="000000"/>
                              <w:bottom w:val="single" w:sz="8" w:space="0" w:color="000000"/>
                              <w:right w:val="single" w:sz="8" w:space="0" w:color="000000"/>
                            </w:tcBorders>
                          </w:tcPr>
                          <w:p w:rsidR="00F30276" w:rsidRDefault="007D556A" w:rsidP="007D556A">
                            <w:pPr>
                              <w:pStyle w:val="Default"/>
                              <w:jc w:val="center"/>
                              <w:rPr>
                                <w:sz w:val="22"/>
                                <w:szCs w:val="22"/>
                              </w:rPr>
                            </w:pPr>
                            <w:r w:rsidRPr="003C7128">
                              <w:rPr>
                                <w:rFonts w:ascii="Tahoma" w:hAnsi="Tahoma" w:cs="Tahoma"/>
                                <w:sz w:val="22"/>
                                <w:szCs w:val="22"/>
                              </w:rPr>
                              <w:sym w:font="Wingdings 2" w:char="F050"/>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Application and interview </w:t>
                            </w:r>
                          </w:p>
                        </w:tc>
                      </w:tr>
                      <w:tr w:rsidR="00F30276" w:rsidTr="00F30276">
                        <w:trPr>
                          <w:trHeight w:val="525"/>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In-depth understanding of how rights, dignity, privacy, respect and choice are important when providing care and support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rsidP="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rsidP="007D556A">
                            <w:pPr>
                              <w:pStyle w:val="Default"/>
                              <w:jc w:val="center"/>
                              <w:rPr>
                                <w:sz w:val="22"/>
                                <w:szCs w:val="22"/>
                              </w:rPr>
                            </w:pP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Interview and references </w:t>
                            </w:r>
                          </w:p>
                        </w:tc>
                      </w:tr>
                      <w:tr w:rsidR="00F30276" w:rsidTr="001952F4">
                        <w:trPr>
                          <w:trHeight w:val="153"/>
                        </w:trPr>
                        <w:tc>
                          <w:tcPr>
                            <w:tcW w:w="4464" w:type="dxa"/>
                            <w:tcBorders>
                              <w:top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Personal Qualities: </w:t>
                            </w:r>
                          </w:p>
                        </w:tc>
                        <w:tc>
                          <w:tcPr>
                            <w:tcW w:w="1418"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sz w:val="22"/>
                                <w:szCs w:val="22"/>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shd w:val="clear" w:color="auto" w:fill="DBE5F1"/>
                          </w:tcPr>
                          <w:p w:rsidR="00F30276" w:rsidRDefault="00F30276">
                            <w:pPr>
                              <w:pStyle w:val="Default"/>
                              <w:rPr>
                                <w:sz w:val="22"/>
                                <w:szCs w:val="22"/>
                              </w:rPr>
                            </w:pPr>
                            <w:r>
                              <w:rPr>
                                <w:sz w:val="22"/>
                                <w:szCs w:val="22"/>
                              </w:rPr>
                              <w:t xml:space="preserve">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Good level of self-motivation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rsidP="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rsidP="007D556A">
                            <w:pPr>
                              <w:pStyle w:val="Default"/>
                              <w:jc w:val="center"/>
                              <w:rPr>
                                <w:sz w:val="22"/>
                                <w:szCs w:val="22"/>
                              </w:rPr>
                            </w:pP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Interview and references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Good organisational and planning skills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rsidP="007D556A">
                            <w:pPr>
                              <w:pStyle w:val="Default"/>
                              <w:jc w:val="center"/>
                              <w:rPr>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rsidP="007D556A">
                            <w:pPr>
                              <w:pStyle w:val="Default"/>
                              <w:jc w:val="center"/>
                              <w:rPr>
                                <w:sz w:val="22"/>
                                <w:szCs w:val="22"/>
                              </w:rPr>
                            </w:pP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Interview and references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Have a caring, patient and reliable </w:t>
                            </w:r>
                          </w:p>
                          <w:p w:rsidR="00F30276" w:rsidRDefault="00F30276">
                            <w:pPr>
                              <w:pStyle w:val="Default"/>
                              <w:rPr>
                                <w:sz w:val="22"/>
                                <w:szCs w:val="22"/>
                              </w:rPr>
                            </w:pPr>
                            <w:r>
                              <w:rPr>
                                <w:sz w:val="22"/>
                                <w:szCs w:val="22"/>
                              </w:rPr>
                              <w:t xml:space="preserve">nature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rsidP="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rsidP="007D556A">
                            <w:pPr>
                              <w:pStyle w:val="Default"/>
                              <w:jc w:val="center"/>
                              <w:rPr>
                                <w:sz w:val="22"/>
                                <w:szCs w:val="22"/>
                              </w:rPr>
                            </w:pP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Interview and references </w:t>
                            </w:r>
                          </w:p>
                        </w:tc>
                      </w:tr>
                      <w:tr w:rsidR="00F30276" w:rsidTr="001952F4">
                        <w:trPr>
                          <w:trHeight w:val="153"/>
                        </w:trPr>
                        <w:tc>
                          <w:tcPr>
                            <w:tcW w:w="4464" w:type="dxa"/>
                            <w:tcBorders>
                              <w:top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Communication: </w:t>
                            </w:r>
                          </w:p>
                        </w:tc>
                        <w:tc>
                          <w:tcPr>
                            <w:tcW w:w="1418"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sz w:val="22"/>
                                <w:szCs w:val="22"/>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shd w:val="clear" w:color="auto" w:fill="DBE5F1"/>
                          </w:tcPr>
                          <w:p w:rsidR="00F30276" w:rsidRDefault="00F30276">
                            <w:pPr>
                              <w:pStyle w:val="Default"/>
                              <w:rPr>
                                <w:sz w:val="22"/>
                                <w:szCs w:val="22"/>
                              </w:rPr>
                            </w:pPr>
                            <w:r>
                              <w:rPr>
                                <w:sz w:val="22"/>
                                <w:szCs w:val="22"/>
                              </w:rPr>
                              <w:t xml:space="preserve">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Good level of written and spoken English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Application and interview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Excellent communication and customer service skills, at all levels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Application, interview and references </w:t>
                            </w:r>
                          </w:p>
                        </w:tc>
                      </w:tr>
                      <w:tr w:rsidR="00F30276" w:rsidTr="001952F4">
                        <w:trPr>
                          <w:trHeight w:val="153"/>
                        </w:trPr>
                        <w:tc>
                          <w:tcPr>
                            <w:tcW w:w="4464" w:type="dxa"/>
                            <w:tcBorders>
                              <w:top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Skills and Abilities: </w:t>
                            </w:r>
                          </w:p>
                        </w:tc>
                        <w:tc>
                          <w:tcPr>
                            <w:tcW w:w="1418"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 </w:t>
                            </w:r>
                          </w:p>
                        </w:tc>
                        <w:tc>
                          <w:tcPr>
                            <w:tcW w:w="3402" w:type="dxa"/>
                            <w:tcBorders>
                              <w:top w:val="single" w:sz="8" w:space="0" w:color="000000"/>
                              <w:left w:val="single" w:sz="8" w:space="0" w:color="000000"/>
                              <w:bottom w:val="single" w:sz="8" w:space="0" w:color="000000"/>
                            </w:tcBorders>
                            <w:shd w:val="clear" w:color="auto" w:fill="DBE5F1"/>
                          </w:tcPr>
                          <w:p w:rsidR="00F30276" w:rsidRDefault="00F30276">
                            <w:pPr>
                              <w:pStyle w:val="Default"/>
                              <w:rPr>
                                <w:sz w:val="22"/>
                                <w:szCs w:val="22"/>
                              </w:rPr>
                            </w:pPr>
                            <w:r>
                              <w:rPr>
                                <w:b/>
                                <w:bCs/>
                                <w:sz w:val="22"/>
                                <w:szCs w:val="22"/>
                              </w:rPr>
                              <w:t xml:space="preserve"> </w:t>
                            </w:r>
                          </w:p>
                        </w:tc>
                      </w:tr>
                      <w:tr w:rsidR="00F30276" w:rsidTr="00F30276">
                        <w:trPr>
                          <w:trHeight w:val="399"/>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Work cooperatively and </w:t>
                            </w:r>
                          </w:p>
                          <w:p w:rsidR="00F30276" w:rsidRDefault="00F30276">
                            <w:pPr>
                              <w:pStyle w:val="Default"/>
                              <w:rPr>
                                <w:sz w:val="22"/>
                                <w:szCs w:val="22"/>
                              </w:rPr>
                            </w:pPr>
                            <w:r>
                              <w:rPr>
                                <w:sz w:val="22"/>
                                <w:szCs w:val="22"/>
                              </w:rPr>
                              <w:t xml:space="preserve">professionally with colleagues, service users, carers and all others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rsidP="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rsidP="007D556A">
                            <w:pPr>
                              <w:pStyle w:val="Default"/>
                              <w:jc w:val="center"/>
                              <w:rPr>
                                <w:sz w:val="22"/>
                                <w:szCs w:val="22"/>
                              </w:rPr>
                            </w:pP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Interview and references  </w:t>
                            </w:r>
                          </w:p>
                        </w:tc>
                      </w:tr>
                      <w:tr w:rsidR="00F30276" w:rsidTr="00F30276">
                        <w:trPr>
                          <w:trHeight w:val="279"/>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Excellent coordination and management skills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rsidP="007D556A">
                            <w:pPr>
                              <w:pStyle w:val="Default"/>
                              <w:jc w:val="center"/>
                              <w:rPr>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rsidP="007D556A">
                            <w:pPr>
                              <w:pStyle w:val="Default"/>
                              <w:jc w:val="center"/>
                              <w:rPr>
                                <w:sz w:val="22"/>
                                <w:szCs w:val="22"/>
                              </w:rPr>
                            </w:pP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Application, interview and references</w:t>
                            </w:r>
                            <w:r>
                              <w:rPr>
                                <w:b/>
                                <w:bCs/>
                                <w:sz w:val="22"/>
                                <w:szCs w:val="22"/>
                              </w:rPr>
                              <w:t xml:space="preserve"> </w:t>
                            </w:r>
                          </w:p>
                        </w:tc>
                      </w:tr>
                      <w:tr w:rsidR="00F30276" w:rsidTr="00F30276">
                        <w:trPr>
                          <w:trHeight w:val="399"/>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Effectively manage your workload and that of others within agreed timescales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rsidP="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rsidP="007D556A">
                            <w:pPr>
                              <w:pStyle w:val="Default"/>
                              <w:jc w:val="center"/>
                              <w:rPr>
                                <w:sz w:val="22"/>
                                <w:szCs w:val="22"/>
                              </w:rPr>
                            </w:pP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Interview and references </w:t>
                            </w:r>
                          </w:p>
                        </w:tc>
                      </w:tr>
                      <w:tr w:rsidR="00F30276" w:rsidTr="001952F4">
                        <w:trPr>
                          <w:trHeight w:val="153"/>
                        </w:trPr>
                        <w:tc>
                          <w:tcPr>
                            <w:tcW w:w="4464" w:type="dxa"/>
                            <w:tcBorders>
                              <w:top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Qualifications: </w:t>
                            </w:r>
                          </w:p>
                        </w:tc>
                        <w:tc>
                          <w:tcPr>
                            <w:tcW w:w="1418"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 </w:t>
                            </w:r>
                          </w:p>
                        </w:tc>
                        <w:tc>
                          <w:tcPr>
                            <w:tcW w:w="3402" w:type="dxa"/>
                            <w:tcBorders>
                              <w:top w:val="single" w:sz="8" w:space="0" w:color="000000"/>
                              <w:left w:val="single" w:sz="8" w:space="0" w:color="000000"/>
                              <w:bottom w:val="single" w:sz="8" w:space="0" w:color="000000"/>
                            </w:tcBorders>
                            <w:shd w:val="clear" w:color="auto" w:fill="DBE5F1"/>
                          </w:tcPr>
                          <w:p w:rsidR="00F30276" w:rsidRDefault="00F30276">
                            <w:pPr>
                              <w:pStyle w:val="Default"/>
                              <w:rPr>
                                <w:sz w:val="22"/>
                                <w:szCs w:val="22"/>
                              </w:rPr>
                            </w:pPr>
                            <w:r>
                              <w:rPr>
                                <w:b/>
                                <w:bCs/>
                                <w:sz w:val="22"/>
                                <w:szCs w:val="22"/>
                              </w:rPr>
                              <w:t xml:space="preserve">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Good level of general education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F30276" w:rsidRDefault="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Interview and references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NVQ or other professional qualification in care.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Application and Interview </w:t>
                            </w:r>
                          </w:p>
                        </w:tc>
                      </w:tr>
                      <w:tr w:rsidR="00F30276" w:rsidTr="00F30276">
                        <w:trPr>
                          <w:trHeight w:val="399"/>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Ability to undertake compulsory three day induction training programme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Interview </w:t>
                            </w:r>
                          </w:p>
                        </w:tc>
                      </w:tr>
                      <w:tr w:rsidR="00F30276" w:rsidTr="001952F4">
                        <w:trPr>
                          <w:trHeight w:val="153"/>
                        </w:trPr>
                        <w:tc>
                          <w:tcPr>
                            <w:tcW w:w="4464" w:type="dxa"/>
                            <w:tcBorders>
                              <w:top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Other:  </w:t>
                            </w:r>
                          </w:p>
                        </w:tc>
                        <w:tc>
                          <w:tcPr>
                            <w:tcW w:w="1418"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DBE5F1"/>
                          </w:tcPr>
                          <w:p w:rsidR="00F30276" w:rsidRDefault="00F30276">
                            <w:pPr>
                              <w:pStyle w:val="Default"/>
                              <w:rPr>
                                <w:sz w:val="22"/>
                                <w:szCs w:val="22"/>
                              </w:rPr>
                            </w:pPr>
                            <w:r>
                              <w:rPr>
                                <w:b/>
                                <w:bCs/>
                                <w:sz w:val="22"/>
                                <w:szCs w:val="22"/>
                              </w:rPr>
                              <w:t xml:space="preserve"> </w:t>
                            </w:r>
                          </w:p>
                        </w:tc>
                        <w:tc>
                          <w:tcPr>
                            <w:tcW w:w="3402" w:type="dxa"/>
                            <w:tcBorders>
                              <w:top w:val="single" w:sz="8" w:space="0" w:color="000000"/>
                              <w:left w:val="single" w:sz="8" w:space="0" w:color="000000"/>
                              <w:bottom w:val="single" w:sz="8" w:space="0" w:color="000000"/>
                            </w:tcBorders>
                            <w:shd w:val="clear" w:color="auto" w:fill="DBE5F1"/>
                          </w:tcPr>
                          <w:p w:rsidR="00F30276" w:rsidRDefault="00F30276">
                            <w:pPr>
                              <w:pStyle w:val="Default"/>
                              <w:rPr>
                                <w:sz w:val="22"/>
                                <w:szCs w:val="22"/>
                              </w:rPr>
                            </w:pPr>
                            <w:r>
                              <w:rPr>
                                <w:b/>
                                <w:bCs/>
                                <w:sz w:val="22"/>
                                <w:szCs w:val="22"/>
                              </w:rPr>
                              <w:t xml:space="preserve">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Full, valid driving license and access to a suitable vehicle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Application and Interview </w:t>
                            </w:r>
                          </w:p>
                        </w:tc>
                      </w:tr>
                      <w:tr w:rsidR="00F30276" w:rsidTr="00F30276">
                        <w:trPr>
                          <w:trHeight w:val="272"/>
                        </w:trPr>
                        <w:tc>
                          <w:tcPr>
                            <w:tcW w:w="4464" w:type="dxa"/>
                            <w:tcBorders>
                              <w:top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The legal right to work in the UK </w:t>
                            </w:r>
                          </w:p>
                        </w:tc>
                        <w:tc>
                          <w:tcPr>
                            <w:tcW w:w="1418" w:type="dxa"/>
                            <w:tcBorders>
                              <w:top w:val="single" w:sz="8" w:space="0" w:color="000000"/>
                              <w:left w:val="single" w:sz="8" w:space="0" w:color="000000"/>
                              <w:bottom w:val="single" w:sz="8" w:space="0" w:color="000000"/>
                              <w:right w:val="single" w:sz="8" w:space="0" w:color="000000"/>
                            </w:tcBorders>
                          </w:tcPr>
                          <w:p w:rsidR="00F30276" w:rsidRDefault="007D556A">
                            <w:pPr>
                              <w:pStyle w:val="Default"/>
                              <w:jc w:val="center"/>
                              <w:rPr>
                                <w:rFonts w:ascii="Wingdings 2" w:hAnsi="Wingdings 2" w:cs="Wingdings 2"/>
                                <w:sz w:val="22"/>
                                <w:szCs w:val="22"/>
                              </w:rPr>
                            </w:pPr>
                            <w:r w:rsidRPr="003C7128">
                              <w:rPr>
                                <w:rFonts w:ascii="Tahoma" w:hAnsi="Tahoma" w:cs="Tahoma"/>
                                <w:sz w:val="22"/>
                                <w:szCs w:val="22"/>
                              </w:rPr>
                              <w:sym w:font="Wingdings 2" w:char="F050"/>
                            </w:r>
                          </w:p>
                        </w:tc>
                        <w:tc>
                          <w:tcPr>
                            <w:tcW w:w="1701" w:type="dxa"/>
                            <w:tcBorders>
                              <w:top w:val="single" w:sz="8" w:space="0" w:color="000000"/>
                              <w:left w:val="single" w:sz="8" w:space="0" w:color="000000"/>
                              <w:bottom w:val="single" w:sz="8" w:space="0" w:color="000000"/>
                              <w:right w:val="single" w:sz="8" w:space="0" w:color="000000"/>
                            </w:tcBorders>
                          </w:tcPr>
                          <w:p w:rsidR="00F30276" w:rsidRDefault="00F30276">
                            <w:pPr>
                              <w:pStyle w:val="Default"/>
                              <w:rPr>
                                <w:sz w:val="22"/>
                                <w:szCs w:val="22"/>
                              </w:rPr>
                            </w:pPr>
                            <w:r>
                              <w:rPr>
                                <w:sz w:val="22"/>
                                <w:szCs w:val="22"/>
                              </w:rPr>
                              <w:t xml:space="preserve"> </w:t>
                            </w:r>
                          </w:p>
                        </w:tc>
                        <w:tc>
                          <w:tcPr>
                            <w:tcW w:w="3402" w:type="dxa"/>
                            <w:tcBorders>
                              <w:top w:val="single" w:sz="8" w:space="0" w:color="000000"/>
                              <w:left w:val="single" w:sz="8" w:space="0" w:color="000000"/>
                              <w:bottom w:val="single" w:sz="8" w:space="0" w:color="000000"/>
                            </w:tcBorders>
                          </w:tcPr>
                          <w:p w:rsidR="00F30276" w:rsidRDefault="00F30276">
                            <w:pPr>
                              <w:pStyle w:val="Default"/>
                              <w:rPr>
                                <w:sz w:val="22"/>
                                <w:szCs w:val="22"/>
                              </w:rPr>
                            </w:pPr>
                            <w:r>
                              <w:rPr>
                                <w:sz w:val="22"/>
                                <w:szCs w:val="22"/>
                              </w:rPr>
                              <w:t xml:space="preserve">Application and Interview </w:t>
                            </w:r>
                          </w:p>
                        </w:tc>
                      </w:tr>
                    </w:tbl>
                    <w:p w:rsidR="00375856" w:rsidRDefault="00375856"/>
                  </w:txbxContent>
                </v:textbox>
                <w10:wrap type="through" anchorx="page" anchory="page"/>
              </v:shape>
            </w:pict>
          </mc:Fallback>
        </mc:AlternateContent>
      </w:r>
    </w:p>
    <w:sectPr w:rsidR="008D31B8" w:rsidRPr="00BB614F" w:rsidSect="00324E17">
      <w:footerReference w:type="default" r:id="rId11"/>
      <w:pgSz w:w="11907" w:h="16840" w:code="9"/>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A28" w:rsidRDefault="005D5A28">
      <w:r>
        <w:separator/>
      </w:r>
    </w:p>
  </w:endnote>
  <w:endnote w:type="continuationSeparator" w:id="0">
    <w:p w:rsidR="005D5A28" w:rsidRDefault="005D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6B1" w:rsidRDefault="007A06B1">
    <w:pPr>
      <w:pStyle w:val="Footer"/>
    </w:pPr>
    <w:r>
      <w:t>I</w:t>
    </w:r>
    <w:r w:rsidR="007D556A">
      <w:t>ss1</w:t>
    </w:r>
    <w:r w:rsidR="007332A8">
      <w:t>4</w:t>
    </w:r>
    <w:r>
      <w:t>v1</w:t>
    </w:r>
  </w:p>
  <w:p w:rsidR="007A06B1" w:rsidRDefault="007A0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A28" w:rsidRDefault="005D5A28">
      <w:r>
        <w:separator/>
      </w:r>
    </w:p>
  </w:footnote>
  <w:footnote w:type="continuationSeparator" w:id="0">
    <w:p w:rsidR="005D5A28" w:rsidRDefault="005D5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DE7F8B"/>
    <w:multiLevelType w:val="hybridMultilevel"/>
    <w:tmpl w:val="C76C1D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6B5C1E"/>
    <w:multiLevelType w:val="hybridMultilevel"/>
    <w:tmpl w:val="10C98F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D8E0560"/>
    <w:multiLevelType w:val="hybridMultilevel"/>
    <w:tmpl w:val="8059B8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C07921"/>
    <w:multiLevelType w:val="hybridMultilevel"/>
    <w:tmpl w:val="5DE82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88494B"/>
    <w:multiLevelType w:val="hybridMultilevel"/>
    <w:tmpl w:val="0238673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8375C8A"/>
    <w:multiLevelType w:val="hybridMultilevel"/>
    <w:tmpl w:val="EB548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2F538A"/>
    <w:multiLevelType w:val="hybridMultilevel"/>
    <w:tmpl w:val="5A06EC6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96D28B4"/>
    <w:multiLevelType w:val="hybridMultilevel"/>
    <w:tmpl w:val="BB4856F6"/>
    <w:lvl w:ilvl="0" w:tplc="A0186088">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FB55BC"/>
    <w:multiLevelType w:val="hybridMultilevel"/>
    <w:tmpl w:val="AA900546"/>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F8566C2"/>
    <w:multiLevelType w:val="hybridMultilevel"/>
    <w:tmpl w:val="E872F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86155"/>
    <w:multiLevelType w:val="hybridMultilevel"/>
    <w:tmpl w:val="AC0274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34368A5"/>
    <w:multiLevelType w:val="hybridMultilevel"/>
    <w:tmpl w:val="90DA5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380592"/>
    <w:multiLevelType w:val="hybridMultilevel"/>
    <w:tmpl w:val="57001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4E5DF9"/>
    <w:multiLevelType w:val="hybridMultilevel"/>
    <w:tmpl w:val="A36A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90040"/>
    <w:multiLevelType w:val="hybridMultilevel"/>
    <w:tmpl w:val="AEB02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A00906"/>
    <w:multiLevelType w:val="hybridMultilevel"/>
    <w:tmpl w:val="AB7073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E450A"/>
    <w:multiLevelType w:val="hybridMultilevel"/>
    <w:tmpl w:val="A424A8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6B630A"/>
    <w:multiLevelType w:val="hybridMultilevel"/>
    <w:tmpl w:val="893C6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A46818"/>
    <w:multiLevelType w:val="hybridMultilevel"/>
    <w:tmpl w:val="2463CE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C22D50"/>
    <w:multiLevelType w:val="hybridMultilevel"/>
    <w:tmpl w:val="4574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83F41"/>
    <w:multiLevelType w:val="hybridMultilevel"/>
    <w:tmpl w:val="BCD4822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30887D02"/>
    <w:multiLevelType w:val="hybridMultilevel"/>
    <w:tmpl w:val="2BCC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E469BB"/>
    <w:multiLevelType w:val="hybridMultilevel"/>
    <w:tmpl w:val="D54C4F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0418A4"/>
    <w:multiLevelType w:val="hybridMultilevel"/>
    <w:tmpl w:val="A35FC96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345841D7"/>
    <w:multiLevelType w:val="hybridMultilevel"/>
    <w:tmpl w:val="2466DE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64F2511"/>
    <w:multiLevelType w:val="hybridMultilevel"/>
    <w:tmpl w:val="99D292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CC019C"/>
    <w:multiLevelType w:val="hybridMultilevel"/>
    <w:tmpl w:val="D452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823CE4"/>
    <w:multiLevelType w:val="hybridMultilevel"/>
    <w:tmpl w:val="50FE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C22A09"/>
    <w:multiLevelType w:val="hybridMultilevel"/>
    <w:tmpl w:val="B7FCE8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C82482"/>
    <w:multiLevelType w:val="hybridMultilevel"/>
    <w:tmpl w:val="7F66E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0A54A6"/>
    <w:multiLevelType w:val="hybridMultilevel"/>
    <w:tmpl w:val="3544B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7210F8"/>
    <w:multiLevelType w:val="hybridMultilevel"/>
    <w:tmpl w:val="4DF4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4012F7"/>
    <w:multiLevelType w:val="hybridMultilevel"/>
    <w:tmpl w:val="7076D32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59044A1D"/>
    <w:multiLevelType w:val="hybridMultilevel"/>
    <w:tmpl w:val="BF02288C"/>
    <w:lvl w:ilvl="0" w:tplc="C998871C">
      <w:start w:val="1"/>
      <w:numFmt w:val="decimal"/>
      <w:lvlText w:val="%1."/>
      <w:lvlJc w:val="left"/>
      <w:pPr>
        <w:tabs>
          <w:tab w:val="num" w:pos="360"/>
        </w:tabs>
        <w:ind w:left="360" w:hanging="360"/>
      </w:pPr>
      <w:rPr>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A2E5071"/>
    <w:multiLevelType w:val="hybridMultilevel"/>
    <w:tmpl w:val="80EC5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AC6C3C"/>
    <w:multiLevelType w:val="hybridMultilevel"/>
    <w:tmpl w:val="33D6E142"/>
    <w:lvl w:ilvl="0" w:tplc="8DCA0AA0">
      <w:start w:val="1"/>
      <w:numFmt w:val="bullet"/>
      <w:lvlText w:val="·"/>
      <w:lvlJc w:val="center"/>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EFB1083"/>
    <w:multiLevelType w:val="hybridMultilevel"/>
    <w:tmpl w:val="393E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817CBC"/>
    <w:multiLevelType w:val="hybridMultilevel"/>
    <w:tmpl w:val="2AEE44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1C05878"/>
    <w:multiLevelType w:val="hybridMultilevel"/>
    <w:tmpl w:val="5856412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67AE3F12"/>
    <w:multiLevelType w:val="hybridMultilevel"/>
    <w:tmpl w:val="032AC3E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6CE99003"/>
    <w:multiLevelType w:val="hybridMultilevel"/>
    <w:tmpl w:val="6DB728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D4379DD"/>
    <w:multiLevelType w:val="hybridMultilevel"/>
    <w:tmpl w:val="C994B7A6"/>
    <w:lvl w:ilvl="0" w:tplc="77C05D6E">
      <w:numFmt w:val="bullet"/>
      <w:lvlText w:val=""/>
      <w:lvlJc w:val="left"/>
      <w:pPr>
        <w:ind w:left="420" w:hanging="360"/>
      </w:pPr>
      <w:rPr>
        <w:rFonts w:ascii="Symbol" w:eastAsia="Times New Roman" w:hAnsi="Symbol" w:cs="Tahom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2" w15:restartNumberingAfterBreak="0">
    <w:nsid w:val="6D5808FF"/>
    <w:multiLevelType w:val="hybridMultilevel"/>
    <w:tmpl w:val="B5A8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36340A"/>
    <w:multiLevelType w:val="hybridMultilevel"/>
    <w:tmpl w:val="4C68B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C07763"/>
    <w:multiLevelType w:val="hybridMultilevel"/>
    <w:tmpl w:val="FFF439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7560357"/>
    <w:multiLevelType w:val="hybridMultilevel"/>
    <w:tmpl w:val="9F0405D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7C1058D"/>
    <w:multiLevelType w:val="hybridMultilevel"/>
    <w:tmpl w:val="D49C1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145265"/>
    <w:multiLevelType w:val="hybridMultilevel"/>
    <w:tmpl w:val="4D90ED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F3F7128"/>
    <w:multiLevelType w:val="hybridMultilevel"/>
    <w:tmpl w:val="E5AEC58C"/>
    <w:lvl w:ilvl="0" w:tplc="737CE140">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8"/>
  </w:num>
  <w:num w:numId="4">
    <w:abstractNumId w:val="16"/>
  </w:num>
  <w:num w:numId="5">
    <w:abstractNumId w:val="46"/>
  </w:num>
  <w:num w:numId="6">
    <w:abstractNumId w:val="8"/>
  </w:num>
  <w:num w:numId="7">
    <w:abstractNumId w:val="47"/>
  </w:num>
  <w:num w:numId="8">
    <w:abstractNumId w:val="37"/>
  </w:num>
  <w:num w:numId="9">
    <w:abstractNumId w:val="22"/>
  </w:num>
  <w:num w:numId="10">
    <w:abstractNumId w:val="45"/>
  </w:num>
  <w:num w:numId="11">
    <w:abstractNumId w:val="15"/>
  </w:num>
  <w:num w:numId="12">
    <w:abstractNumId w:val="7"/>
  </w:num>
  <w:num w:numId="13">
    <w:abstractNumId w:val="33"/>
  </w:num>
  <w:num w:numId="14">
    <w:abstractNumId w:val="32"/>
  </w:num>
  <w:num w:numId="15">
    <w:abstractNumId w:val="6"/>
  </w:num>
  <w:num w:numId="16">
    <w:abstractNumId w:val="4"/>
  </w:num>
  <w:num w:numId="17">
    <w:abstractNumId w:val="38"/>
  </w:num>
  <w:num w:numId="18">
    <w:abstractNumId w:val="39"/>
  </w:num>
  <w:num w:numId="19">
    <w:abstractNumId w:val="25"/>
  </w:num>
  <w:num w:numId="20">
    <w:abstractNumId w:val="10"/>
  </w:num>
  <w:num w:numId="21">
    <w:abstractNumId w:val="41"/>
  </w:num>
  <w:num w:numId="22">
    <w:abstractNumId w:val="9"/>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3"/>
  </w:num>
  <w:num w:numId="26">
    <w:abstractNumId w:val="36"/>
  </w:num>
  <w:num w:numId="27">
    <w:abstractNumId w:val="42"/>
  </w:num>
  <w:num w:numId="28">
    <w:abstractNumId w:val="21"/>
  </w:num>
  <w:num w:numId="29">
    <w:abstractNumId w:val="17"/>
  </w:num>
  <w:num w:numId="30">
    <w:abstractNumId w:val="3"/>
  </w:num>
  <w:num w:numId="31">
    <w:abstractNumId w:val="24"/>
  </w:num>
  <w:num w:numId="32">
    <w:abstractNumId w:val="31"/>
  </w:num>
  <w:num w:numId="33">
    <w:abstractNumId w:val="26"/>
  </w:num>
  <w:num w:numId="34">
    <w:abstractNumId w:val="34"/>
  </w:num>
  <w:num w:numId="35">
    <w:abstractNumId w:val="14"/>
  </w:num>
  <w:num w:numId="36">
    <w:abstractNumId w:val="43"/>
  </w:num>
  <w:num w:numId="37">
    <w:abstractNumId w:val="23"/>
  </w:num>
  <w:num w:numId="38">
    <w:abstractNumId w:val="0"/>
  </w:num>
  <w:num w:numId="39">
    <w:abstractNumId w:val="1"/>
  </w:num>
  <w:num w:numId="40">
    <w:abstractNumId w:val="18"/>
  </w:num>
  <w:num w:numId="41">
    <w:abstractNumId w:val="40"/>
  </w:num>
  <w:num w:numId="42">
    <w:abstractNumId w:val="27"/>
  </w:num>
  <w:num w:numId="43">
    <w:abstractNumId w:val="2"/>
  </w:num>
  <w:num w:numId="44">
    <w:abstractNumId w:val="44"/>
  </w:num>
  <w:num w:numId="45">
    <w:abstractNumId w:val="11"/>
  </w:num>
  <w:num w:numId="46">
    <w:abstractNumId w:val="30"/>
  </w:num>
  <w:num w:numId="47">
    <w:abstractNumId w:val="29"/>
  </w:num>
  <w:num w:numId="48">
    <w:abstractNumId w:val="35"/>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FD"/>
    <w:rsid w:val="00002472"/>
    <w:rsid w:val="000200E0"/>
    <w:rsid w:val="00023437"/>
    <w:rsid w:val="00025D1A"/>
    <w:rsid w:val="000330F3"/>
    <w:rsid w:val="000764F8"/>
    <w:rsid w:val="000A3FE2"/>
    <w:rsid w:val="000A42FF"/>
    <w:rsid w:val="000A6BAE"/>
    <w:rsid w:val="000B0079"/>
    <w:rsid w:val="000B1D2C"/>
    <w:rsid w:val="000B265A"/>
    <w:rsid w:val="000C3DC5"/>
    <w:rsid w:val="000D60E5"/>
    <w:rsid w:val="000D7F78"/>
    <w:rsid w:val="0010525F"/>
    <w:rsid w:val="00105290"/>
    <w:rsid w:val="00105E83"/>
    <w:rsid w:val="00107CD0"/>
    <w:rsid w:val="0011424D"/>
    <w:rsid w:val="00116A6D"/>
    <w:rsid w:val="00131DD7"/>
    <w:rsid w:val="001668A7"/>
    <w:rsid w:val="00183E89"/>
    <w:rsid w:val="00187BA0"/>
    <w:rsid w:val="001952F4"/>
    <w:rsid w:val="00195B2C"/>
    <w:rsid w:val="001A11D5"/>
    <w:rsid w:val="001A22AA"/>
    <w:rsid w:val="001A2953"/>
    <w:rsid w:val="001C643F"/>
    <w:rsid w:val="001C6947"/>
    <w:rsid w:val="001D157C"/>
    <w:rsid w:val="001D1B9F"/>
    <w:rsid w:val="001D248D"/>
    <w:rsid w:val="001D7D8F"/>
    <w:rsid w:val="001E1801"/>
    <w:rsid w:val="00204DEE"/>
    <w:rsid w:val="002146C1"/>
    <w:rsid w:val="002156A8"/>
    <w:rsid w:val="00217041"/>
    <w:rsid w:val="00222F52"/>
    <w:rsid w:val="0022592D"/>
    <w:rsid w:val="0024475E"/>
    <w:rsid w:val="00261535"/>
    <w:rsid w:val="00267F9A"/>
    <w:rsid w:val="002719CD"/>
    <w:rsid w:val="002755EF"/>
    <w:rsid w:val="00290A9A"/>
    <w:rsid w:val="002A213F"/>
    <w:rsid w:val="002B5BCA"/>
    <w:rsid w:val="002C0DF9"/>
    <w:rsid w:val="002E221D"/>
    <w:rsid w:val="002E279D"/>
    <w:rsid w:val="002F456C"/>
    <w:rsid w:val="002F4C59"/>
    <w:rsid w:val="00300DBF"/>
    <w:rsid w:val="00322375"/>
    <w:rsid w:val="00324E17"/>
    <w:rsid w:val="003311A1"/>
    <w:rsid w:val="003517B4"/>
    <w:rsid w:val="00356705"/>
    <w:rsid w:val="00375856"/>
    <w:rsid w:val="003853BD"/>
    <w:rsid w:val="003977C3"/>
    <w:rsid w:val="003A6C6A"/>
    <w:rsid w:val="003B22A2"/>
    <w:rsid w:val="003B60AA"/>
    <w:rsid w:val="003B785D"/>
    <w:rsid w:val="003D122E"/>
    <w:rsid w:val="003D6C9A"/>
    <w:rsid w:val="003E07FE"/>
    <w:rsid w:val="003F6056"/>
    <w:rsid w:val="00413968"/>
    <w:rsid w:val="00421480"/>
    <w:rsid w:val="00435512"/>
    <w:rsid w:val="0044469C"/>
    <w:rsid w:val="00446198"/>
    <w:rsid w:val="004558BB"/>
    <w:rsid w:val="004577F9"/>
    <w:rsid w:val="00462267"/>
    <w:rsid w:val="0046698A"/>
    <w:rsid w:val="00477FE1"/>
    <w:rsid w:val="00495EDB"/>
    <w:rsid w:val="004A1E5C"/>
    <w:rsid w:val="004C5586"/>
    <w:rsid w:val="004D0DBF"/>
    <w:rsid w:val="004D2385"/>
    <w:rsid w:val="004E37DE"/>
    <w:rsid w:val="004E5C92"/>
    <w:rsid w:val="004F70BB"/>
    <w:rsid w:val="00500703"/>
    <w:rsid w:val="00505016"/>
    <w:rsid w:val="00517C87"/>
    <w:rsid w:val="00537CA5"/>
    <w:rsid w:val="005429DB"/>
    <w:rsid w:val="00547459"/>
    <w:rsid w:val="0055488E"/>
    <w:rsid w:val="005618A5"/>
    <w:rsid w:val="00581CAE"/>
    <w:rsid w:val="00594FD5"/>
    <w:rsid w:val="00595F7C"/>
    <w:rsid w:val="005D0618"/>
    <w:rsid w:val="005D5A28"/>
    <w:rsid w:val="005E3794"/>
    <w:rsid w:val="005F10FD"/>
    <w:rsid w:val="00606DB4"/>
    <w:rsid w:val="00610C45"/>
    <w:rsid w:val="00646415"/>
    <w:rsid w:val="0066017A"/>
    <w:rsid w:val="00664690"/>
    <w:rsid w:val="006745E2"/>
    <w:rsid w:val="006851A2"/>
    <w:rsid w:val="0068551B"/>
    <w:rsid w:val="006924E7"/>
    <w:rsid w:val="006B1372"/>
    <w:rsid w:val="006B38CC"/>
    <w:rsid w:val="006B4BA9"/>
    <w:rsid w:val="006D5D1F"/>
    <w:rsid w:val="007059FA"/>
    <w:rsid w:val="007069BB"/>
    <w:rsid w:val="00723138"/>
    <w:rsid w:val="00725E56"/>
    <w:rsid w:val="007332A8"/>
    <w:rsid w:val="00737467"/>
    <w:rsid w:val="00737FD1"/>
    <w:rsid w:val="0076410D"/>
    <w:rsid w:val="00780893"/>
    <w:rsid w:val="007841D0"/>
    <w:rsid w:val="007854CB"/>
    <w:rsid w:val="00791EA1"/>
    <w:rsid w:val="007A06B1"/>
    <w:rsid w:val="007B2DBC"/>
    <w:rsid w:val="007C1263"/>
    <w:rsid w:val="007C1FA6"/>
    <w:rsid w:val="007D0D76"/>
    <w:rsid w:val="007D556A"/>
    <w:rsid w:val="007E214A"/>
    <w:rsid w:val="007E4744"/>
    <w:rsid w:val="007E5A04"/>
    <w:rsid w:val="007F0D06"/>
    <w:rsid w:val="00826F34"/>
    <w:rsid w:val="008315C9"/>
    <w:rsid w:val="0083432E"/>
    <w:rsid w:val="00842A7A"/>
    <w:rsid w:val="00843AE4"/>
    <w:rsid w:val="008508E6"/>
    <w:rsid w:val="00853C26"/>
    <w:rsid w:val="00856CE5"/>
    <w:rsid w:val="008800CC"/>
    <w:rsid w:val="00891485"/>
    <w:rsid w:val="008A4F12"/>
    <w:rsid w:val="008D31B8"/>
    <w:rsid w:val="008E0491"/>
    <w:rsid w:val="008E1AC4"/>
    <w:rsid w:val="008F22D0"/>
    <w:rsid w:val="008F399E"/>
    <w:rsid w:val="008F6895"/>
    <w:rsid w:val="008F77B4"/>
    <w:rsid w:val="00901909"/>
    <w:rsid w:val="00907409"/>
    <w:rsid w:val="00911EA7"/>
    <w:rsid w:val="0091533E"/>
    <w:rsid w:val="009160E4"/>
    <w:rsid w:val="00920933"/>
    <w:rsid w:val="00923CC6"/>
    <w:rsid w:val="009252E9"/>
    <w:rsid w:val="00926C41"/>
    <w:rsid w:val="00926E11"/>
    <w:rsid w:val="009423EB"/>
    <w:rsid w:val="00943028"/>
    <w:rsid w:val="00977914"/>
    <w:rsid w:val="009819DB"/>
    <w:rsid w:val="009862FC"/>
    <w:rsid w:val="00991A32"/>
    <w:rsid w:val="009A5583"/>
    <w:rsid w:val="009B467A"/>
    <w:rsid w:val="009B667B"/>
    <w:rsid w:val="009C3335"/>
    <w:rsid w:val="00A0537F"/>
    <w:rsid w:val="00A12F64"/>
    <w:rsid w:val="00A15D35"/>
    <w:rsid w:val="00A20DB2"/>
    <w:rsid w:val="00A23C3D"/>
    <w:rsid w:val="00A243E1"/>
    <w:rsid w:val="00A26A43"/>
    <w:rsid w:val="00A27E5D"/>
    <w:rsid w:val="00A371D1"/>
    <w:rsid w:val="00A43435"/>
    <w:rsid w:val="00A57A4E"/>
    <w:rsid w:val="00A67076"/>
    <w:rsid w:val="00A811B4"/>
    <w:rsid w:val="00A82ECE"/>
    <w:rsid w:val="00AA16BF"/>
    <w:rsid w:val="00AA4AB5"/>
    <w:rsid w:val="00AA62C1"/>
    <w:rsid w:val="00AB4EF4"/>
    <w:rsid w:val="00AC0F9B"/>
    <w:rsid w:val="00AC1CF1"/>
    <w:rsid w:val="00AE57C0"/>
    <w:rsid w:val="00AE7A25"/>
    <w:rsid w:val="00AF6330"/>
    <w:rsid w:val="00B13A81"/>
    <w:rsid w:val="00B23B8F"/>
    <w:rsid w:val="00B253EB"/>
    <w:rsid w:val="00B32654"/>
    <w:rsid w:val="00B337DA"/>
    <w:rsid w:val="00B3598D"/>
    <w:rsid w:val="00B40910"/>
    <w:rsid w:val="00B5165C"/>
    <w:rsid w:val="00B55D70"/>
    <w:rsid w:val="00B864F3"/>
    <w:rsid w:val="00B866AB"/>
    <w:rsid w:val="00B86F7B"/>
    <w:rsid w:val="00BA0080"/>
    <w:rsid w:val="00BA66BC"/>
    <w:rsid w:val="00BB1F76"/>
    <w:rsid w:val="00BB614F"/>
    <w:rsid w:val="00BC37A0"/>
    <w:rsid w:val="00BC5A0E"/>
    <w:rsid w:val="00BD1E53"/>
    <w:rsid w:val="00BE36EC"/>
    <w:rsid w:val="00BF2DCB"/>
    <w:rsid w:val="00C03D62"/>
    <w:rsid w:val="00C058A4"/>
    <w:rsid w:val="00C13981"/>
    <w:rsid w:val="00C16E56"/>
    <w:rsid w:val="00C43BCC"/>
    <w:rsid w:val="00C43E98"/>
    <w:rsid w:val="00C4674A"/>
    <w:rsid w:val="00C52E16"/>
    <w:rsid w:val="00C62D1F"/>
    <w:rsid w:val="00C71DB6"/>
    <w:rsid w:val="00C85F23"/>
    <w:rsid w:val="00C943C6"/>
    <w:rsid w:val="00CA45FC"/>
    <w:rsid w:val="00CB50B5"/>
    <w:rsid w:val="00CF2778"/>
    <w:rsid w:val="00D16F00"/>
    <w:rsid w:val="00D31868"/>
    <w:rsid w:val="00D320AA"/>
    <w:rsid w:val="00D33401"/>
    <w:rsid w:val="00D37C4C"/>
    <w:rsid w:val="00D55F4E"/>
    <w:rsid w:val="00D75274"/>
    <w:rsid w:val="00D80998"/>
    <w:rsid w:val="00D84458"/>
    <w:rsid w:val="00D955E6"/>
    <w:rsid w:val="00DB547D"/>
    <w:rsid w:val="00DB6564"/>
    <w:rsid w:val="00DC22D1"/>
    <w:rsid w:val="00DC66AF"/>
    <w:rsid w:val="00DE0258"/>
    <w:rsid w:val="00DE2D7E"/>
    <w:rsid w:val="00E0289B"/>
    <w:rsid w:val="00E1506D"/>
    <w:rsid w:val="00E22C79"/>
    <w:rsid w:val="00E23FDE"/>
    <w:rsid w:val="00E26310"/>
    <w:rsid w:val="00E41E9B"/>
    <w:rsid w:val="00E538DB"/>
    <w:rsid w:val="00E63A1A"/>
    <w:rsid w:val="00E66D3A"/>
    <w:rsid w:val="00E6784C"/>
    <w:rsid w:val="00E81649"/>
    <w:rsid w:val="00E82345"/>
    <w:rsid w:val="00E96044"/>
    <w:rsid w:val="00EA1A6F"/>
    <w:rsid w:val="00EA4D88"/>
    <w:rsid w:val="00EA65E0"/>
    <w:rsid w:val="00EA78B9"/>
    <w:rsid w:val="00EC1FA8"/>
    <w:rsid w:val="00EC697A"/>
    <w:rsid w:val="00ED111C"/>
    <w:rsid w:val="00ED117F"/>
    <w:rsid w:val="00EE310A"/>
    <w:rsid w:val="00EE5238"/>
    <w:rsid w:val="00F30276"/>
    <w:rsid w:val="00F32BAF"/>
    <w:rsid w:val="00F40099"/>
    <w:rsid w:val="00F63152"/>
    <w:rsid w:val="00F674DF"/>
    <w:rsid w:val="00F71ABB"/>
    <w:rsid w:val="00F73302"/>
    <w:rsid w:val="00F82D5D"/>
    <w:rsid w:val="00F84A1B"/>
    <w:rsid w:val="00F86485"/>
    <w:rsid w:val="00F90DD8"/>
    <w:rsid w:val="00FA5C72"/>
    <w:rsid w:val="00FA5E60"/>
    <w:rsid w:val="00FA690B"/>
    <w:rsid w:val="00FD1385"/>
    <w:rsid w:val="00FF1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B9FEDC-024F-403C-8E98-1768CAC3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7BA0"/>
    <w:rPr>
      <w:sz w:val="24"/>
      <w:szCs w:val="24"/>
      <w:lang w:val="en-US" w:eastAsia="en-US"/>
    </w:rPr>
  </w:style>
  <w:style w:type="paragraph" w:styleId="Heading1">
    <w:name w:val="heading 1"/>
    <w:basedOn w:val="Normal"/>
    <w:next w:val="Normal"/>
    <w:qFormat/>
    <w:rsid w:val="00517C87"/>
    <w:pPr>
      <w:keepNext/>
      <w:jc w:val="center"/>
      <w:outlineLvl w:val="0"/>
    </w:pPr>
    <w:rPr>
      <w:b/>
      <w:sz w:val="20"/>
      <w:szCs w:val="20"/>
      <w:u w:val="single"/>
      <w:lang w:val="en-GB"/>
    </w:rPr>
  </w:style>
  <w:style w:type="paragraph" w:styleId="Heading4">
    <w:name w:val="heading 4"/>
    <w:basedOn w:val="Normal"/>
    <w:next w:val="Normal"/>
    <w:qFormat/>
    <w:rsid w:val="00517C87"/>
    <w:pPr>
      <w:keepNext/>
      <w:jc w:val="both"/>
      <w:outlineLvl w:val="3"/>
    </w:pPr>
    <w:rPr>
      <w:rFonts w:ascii="Arial" w:hAnsi="Arial" w:cs="Arial"/>
      <w:b/>
      <w:sz w:val="22"/>
      <w:szCs w:val="20"/>
      <w:u w:val="single"/>
      <w:lang w:val="en-GB"/>
    </w:rPr>
  </w:style>
  <w:style w:type="paragraph" w:styleId="Heading5">
    <w:name w:val="heading 5"/>
    <w:basedOn w:val="Normal"/>
    <w:next w:val="Normal"/>
    <w:qFormat/>
    <w:rsid w:val="00517C87"/>
    <w:pPr>
      <w:keepNext/>
      <w:jc w:val="center"/>
      <w:outlineLvl w:val="4"/>
    </w:pPr>
    <w:rPr>
      <w:rFonts w:ascii="Arial" w:hAnsi="Arial" w:cs="Arial"/>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5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26310"/>
    <w:pPr>
      <w:tabs>
        <w:tab w:val="center" w:pos="4320"/>
        <w:tab w:val="right" w:pos="8640"/>
      </w:tabs>
    </w:pPr>
  </w:style>
  <w:style w:type="paragraph" w:styleId="Footer">
    <w:name w:val="footer"/>
    <w:basedOn w:val="Normal"/>
    <w:link w:val="FooterChar"/>
    <w:uiPriority w:val="99"/>
    <w:rsid w:val="00E26310"/>
    <w:pPr>
      <w:tabs>
        <w:tab w:val="center" w:pos="4320"/>
        <w:tab w:val="right" w:pos="8640"/>
      </w:tabs>
    </w:pPr>
  </w:style>
  <w:style w:type="character" w:styleId="PageNumber">
    <w:name w:val="page number"/>
    <w:basedOn w:val="DefaultParagraphFont"/>
    <w:rsid w:val="00E26310"/>
  </w:style>
  <w:style w:type="paragraph" w:styleId="BalloonText">
    <w:name w:val="Balloon Text"/>
    <w:basedOn w:val="Normal"/>
    <w:semiHidden/>
    <w:rsid w:val="00DC22D1"/>
    <w:rPr>
      <w:rFonts w:ascii="Tahoma" w:hAnsi="Tahoma" w:cs="Tahoma"/>
      <w:sz w:val="16"/>
      <w:szCs w:val="16"/>
    </w:rPr>
  </w:style>
  <w:style w:type="paragraph" w:styleId="BodyText">
    <w:name w:val="Body Text"/>
    <w:basedOn w:val="Normal"/>
    <w:rsid w:val="00517C87"/>
    <w:pPr>
      <w:jc w:val="both"/>
    </w:pPr>
    <w:rPr>
      <w:sz w:val="20"/>
      <w:szCs w:val="20"/>
      <w:lang w:val="en-GB"/>
    </w:rPr>
  </w:style>
  <w:style w:type="paragraph" w:styleId="BodyText2">
    <w:name w:val="Body Text 2"/>
    <w:basedOn w:val="Normal"/>
    <w:rsid w:val="00517C87"/>
    <w:pPr>
      <w:spacing w:after="120" w:line="480" w:lineRule="auto"/>
    </w:pPr>
  </w:style>
  <w:style w:type="paragraph" w:styleId="ListParagraph">
    <w:name w:val="List Paragraph"/>
    <w:basedOn w:val="Normal"/>
    <w:uiPriority w:val="99"/>
    <w:qFormat/>
    <w:rsid w:val="00495EDB"/>
    <w:pPr>
      <w:ind w:left="720"/>
    </w:pPr>
    <w:rPr>
      <w:rFonts w:ascii="Calibri" w:eastAsia="Calibri" w:hAnsi="Calibri"/>
      <w:sz w:val="22"/>
      <w:szCs w:val="22"/>
      <w:lang w:val="en-GB" w:eastAsia="en-GB"/>
    </w:rPr>
  </w:style>
  <w:style w:type="paragraph" w:customStyle="1" w:styleId="Default">
    <w:name w:val="Default"/>
    <w:rsid w:val="00923CC6"/>
    <w:pPr>
      <w:autoSpaceDE w:val="0"/>
      <w:autoSpaceDN w:val="0"/>
      <w:adjustRightInd w:val="0"/>
    </w:pPr>
    <w:rPr>
      <w:rFonts w:ascii="Arial" w:hAnsi="Arial" w:cs="Arial"/>
      <w:color w:val="000000"/>
      <w:sz w:val="24"/>
      <w:szCs w:val="24"/>
    </w:rPr>
  </w:style>
  <w:style w:type="character" w:styleId="CommentReference">
    <w:name w:val="annotation reference"/>
    <w:rsid w:val="004D2385"/>
    <w:rPr>
      <w:sz w:val="16"/>
      <w:szCs w:val="16"/>
    </w:rPr>
  </w:style>
  <w:style w:type="paragraph" w:styleId="CommentText">
    <w:name w:val="annotation text"/>
    <w:basedOn w:val="Normal"/>
    <w:link w:val="CommentTextChar"/>
    <w:rsid w:val="004D2385"/>
    <w:rPr>
      <w:sz w:val="20"/>
      <w:szCs w:val="20"/>
    </w:rPr>
  </w:style>
  <w:style w:type="character" w:customStyle="1" w:styleId="CommentTextChar">
    <w:name w:val="Comment Text Char"/>
    <w:link w:val="CommentText"/>
    <w:rsid w:val="004D2385"/>
    <w:rPr>
      <w:lang w:val="en-US" w:eastAsia="en-US"/>
    </w:rPr>
  </w:style>
  <w:style w:type="paragraph" w:styleId="CommentSubject">
    <w:name w:val="annotation subject"/>
    <w:basedOn w:val="CommentText"/>
    <w:next w:val="CommentText"/>
    <w:link w:val="CommentSubjectChar"/>
    <w:rsid w:val="004D2385"/>
    <w:rPr>
      <w:b/>
      <w:bCs/>
    </w:rPr>
  </w:style>
  <w:style w:type="character" w:customStyle="1" w:styleId="CommentSubjectChar">
    <w:name w:val="Comment Subject Char"/>
    <w:link w:val="CommentSubject"/>
    <w:rsid w:val="004D2385"/>
    <w:rPr>
      <w:b/>
      <w:bCs/>
      <w:lang w:val="en-US" w:eastAsia="en-US"/>
    </w:rPr>
  </w:style>
  <w:style w:type="character" w:customStyle="1" w:styleId="FooterChar">
    <w:name w:val="Footer Char"/>
    <w:link w:val="Footer"/>
    <w:uiPriority w:val="99"/>
    <w:rsid w:val="007A06B1"/>
    <w:rPr>
      <w:sz w:val="24"/>
      <w:szCs w:val="24"/>
      <w:lang w:val="en-US" w:eastAsia="en-US"/>
    </w:rPr>
  </w:style>
  <w:style w:type="paragraph" w:customStyle="1" w:styleId="Default1">
    <w:name w:val="Default1"/>
    <w:basedOn w:val="Default"/>
    <w:next w:val="Default"/>
    <w:uiPriority w:val="99"/>
    <w:rsid w:val="00BB614F"/>
    <w:pPr>
      <w:widowControl w:val="0"/>
    </w:pPr>
    <w:rPr>
      <w:rFonts w:ascii="Calibri" w:hAnsi="Calibr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07124">
      <w:bodyDiv w:val="1"/>
      <w:marLeft w:val="0"/>
      <w:marRight w:val="0"/>
      <w:marTop w:val="0"/>
      <w:marBottom w:val="0"/>
      <w:divBdr>
        <w:top w:val="none" w:sz="0" w:space="0" w:color="auto"/>
        <w:left w:val="none" w:sz="0" w:space="0" w:color="auto"/>
        <w:bottom w:val="none" w:sz="0" w:space="0" w:color="auto"/>
        <w:right w:val="none" w:sz="0" w:space="0" w:color="auto"/>
      </w:divBdr>
    </w:div>
    <w:div w:id="5738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39F2DC65540439E21ED2A3FEA9023" ma:contentTypeVersion="" ma:contentTypeDescription="Create a new document." ma:contentTypeScope="" ma:versionID="12be8204b8d1adc2b44386581cfbf45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BD40C-76F3-4043-A683-E16962966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F8CE81-54BB-44C0-92FC-88CC67C15898}">
  <ds:schemaRefs>
    <ds:schemaRef ds:uri="http://schemas.microsoft.com/sharepoint/v3/contenttype/forms"/>
  </ds:schemaRefs>
</ds:datastoreItem>
</file>

<file path=customXml/itemProps3.xml><?xml version="1.0" encoding="utf-8"?>
<ds:datastoreItem xmlns:ds="http://schemas.openxmlformats.org/officeDocument/2006/customXml" ds:itemID="{EFF0B928-373C-49E2-9A09-29580F2B08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Description &amp; Person Specification</vt:lpstr>
    </vt:vector>
  </TitlesOfParts>
  <Company>HP</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dc:title>
  <dc:creator>julia</dc:creator>
  <cp:lastModifiedBy>Kevin Richardson (Admin Co-ordinator)</cp:lastModifiedBy>
  <cp:revision>2</cp:revision>
  <cp:lastPrinted>2016-05-18T09:32:00Z</cp:lastPrinted>
  <dcterms:created xsi:type="dcterms:W3CDTF">2019-12-04T13:27:00Z</dcterms:created>
  <dcterms:modified xsi:type="dcterms:W3CDTF">2019-12-04T13:27:00Z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d4ad138a4aab46c49e2081b4bcf69083</vt:lpwstr>
  </property>
  <property fmtid="{D5CDD505-2E9C-101B-9397-08002B2CF9AE}" pid="3" name="SW-FINGERPRINT">
    <vt:lpwstr/>
  </property>
</Properties>
</file>